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EC7" w:rsidRDefault="00B06EC7" w:rsidP="00B06EC7">
      <w:pPr>
        <w:rPr>
          <w:rFonts w:asciiTheme="minorEastAsia" w:hAnsiTheme="minorEastAsia"/>
          <w:b/>
          <w:sz w:val="32"/>
          <w:szCs w:val="32"/>
        </w:rPr>
      </w:pPr>
      <w:r>
        <w:rPr>
          <w:rFonts w:asciiTheme="minorEastAsia" w:hAnsiTheme="minorEastAsia" w:hint="eastAsia"/>
          <w:b/>
          <w:sz w:val="32"/>
          <w:szCs w:val="32"/>
        </w:rPr>
        <w:t>附件：</w:t>
      </w:r>
    </w:p>
    <w:p w:rsidR="00B06EC7" w:rsidRDefault="00B06EC7" w:rsidP="00B06EC7">
      <w:pPr>
        <w:spacing w:line="360" w:lineRule="auto"/>
        <w:jc w:val="center"/>
        <w:outlineLvl w:val="0"/>
        <w:rPr>
          <w:rFonts w:ascii="仿宋" w:eastAsia="仿宋" w:hAnsi="仿宋" w:cs="仿宋"/>
          <w:sz w:val="28"/>
          <w:szCs w:val="28"/>
        </w:rPr>
      </w:pPr>
      <w:bookmarkStart w:id="0" w:name="_Toc3115"/>
      <w:r>
        <w:rPr>
          <w:rFonts w:hint="eastAsia"/>
          <w:b/>
          <w:sz w:val="40"/>
          <w:szCs w:val="48"/>
        </w:rPr>
        <w:t>中国农业科学院兰州兽医研究所</w:t>
      </w:r>
      <w:bookmarkEnd w:id="0"/>
    </w:p>
    <w:p w:rsidR="00B06EC7" w:rsidRDefault="00B06EC7" w:rsidP="00B06EC7">
      <w:pPr>
        <w:spacing w:line="360" w:lineRule="auto"/>
        <w:jc w:val="center"/>
        <w:outlineLvl w:val="0"/>
        <w:rPr>
          <w:b/>
          <w:sz w:val="40"/>
          <w:szCs w:val="48"/>
        </w:rPr>
      </w:pPr>
      <w:bookmarkStart w:id="1" w:name="_Toc31555"/>
      <w:r>
        <w:rPr>
          <w:rFonts w:hint="eastAsia"/>
          <w:b/>
          <w:sz w:val="40"/>
          <w:szCs w:val="48"/>
        </w:rPr>
        <w:t>国家口蹄疫参考实验室（</w:t>
      </w:r>
      <w:r>
        <w:rPr>
          <w:rFonts w:hint="eastAsia"/>
          <w:b/>
          <w:sz w:val="40"/>
          <w:szCs w:val="48"/>
        </w:rPr>
        <w:t>ABSL-3</w:t>
      </w:r>
      <w:r>
        <w:rPr>
          <w:rFonts w:hint="eastAsia"/>
          <w:b/>
          <w:sz w:val="40"/>
          <w:szCs w:val="48"/>
        </w:rPr>
        <w:t>）仪器、仪表校验检定技术服务</w:t>
      </w:r>
      <w:bookmarkEnd w:id="1"/>
    </w:p>
    <w:p w:rsidR="00B06EC7" w:rsidRDefault="00B06EC7" w:rsidP="00B06EC7">
      <w:pPr>
        <w:spacing w:line="360" w:lineRule="auto"/>
        <w:ind w:firstLineChars="200" w:firstLine="803"/>
        <w:jc w:val="center"/>
        <w:rPr>
          <w:b/>
          <w:sz w:val="40"/>
          <w:szCs w:val="48"/>
        </w:rPr>
      </w:pPr>
    </w:p>
    <w:p w:rsidR="00B06EC7" w:rsidRDefault="00B06EC7" w:rsidP="00B06EC7">
      <w:pPr>
        <w:spacing w:line="720" w:lineRule="auto"/>
        <w:jc w:val="center"/>
        <w:rPr>
          <w:b/>
          <w:sz w:val="40"/>
          <w:szCs w:val="48"/>
        </w:rPr>
      </w:pPr>
    </w:p>
    <w:p w:rsidR="00B06EC7" w:rsidRDefault="00B06EC7" w:rsidP="00B06EC7">
      <w:pPr>
        <w:spacing w:line="720" w:lineRule="auto"/>
        <w:jc w:val="center"/>
        <w:outlineLvl w:val="0"/>
        <w:rPr>
          <w:b/>
          <w:sz w:val="40"/>
          <w:szCs w:val="48"/>
        </w:rPr>
      </w:pPr>
      <w:r>
        <w:rPr>
          <w:rFonts w:hint="eastAsia"/>
          <w:b/>
          <w:sz w:val="40"/>
          <w:szCs w:val="48"/>
        </w:rPr>
        <w:t>报</w:t>
      </w:r>
    </w:p>
    <w:p w:rsidR="00B06EC7" w:rsidRDefault="00B06EC7" w:rsidP="00B06EC7">
      <w:pPr>
        <w:spacing w:line="720" w:lineRule="auto"/>
        <w:jc w:val="center"/>
        <w:outlineLvl w:val="0"/>
        <w:rPr>
          <w:b/>
          <w:sz w:val="40"/>
          <w:szCs w:val="48"/>
        </w:rPr>
      </w:pPr>
      <w:r>
        <w:rPr>
          <w:rFonts w:hint="eastAsia"/>
          <w:b/>
          <w:sz w:val="40"/>
          <w:szCs w:val="48"/>
        </w:rPr>
        <w:t>价</w:t>
      </w:r>
    </w:p>
    <w:p w:rsidR="00B06EC7" w:rsidRDefault="00B06EC7" w:rsidP="00B06EC7">
      <w:pPr>
        <w:spacing w:line="720" w:lineRule="auto"/>
        <w:jc w:val="center"/>
        <w:outlineLvl w:val="0"/>
        <w:rPr>
          <w:b/>
          <w:sz w:val="40"/>
          <w:szCs w:val="48"/>
        </w:rPr>
      </w:pPr>
      <w:bookmarkStart w:id="2" w:name="_Toc10947"/>
      <w:r>
        <w:rPr>
          <w:rFonts w:hint="eastAsia"/>
          <w:b/>
          <w:sz w:val="40"/>
          <w:szCs w:val="48"/>
        </w:rPr>
        <w:t>技</w:t>
      </w:r>
      <w:bookmarkEnd w:id="2"/>
    </w:p>
    <w:p w:rsidR="00B06EC7" w:rsidRDefault="00B06EC7" w:rsidP="00B06EC7">
      <w:pPr>
        <w:spacing w:line="720" w:lineRule="auto"/>
        <w:jc w:val="center"/>
        <w:outlineLvl w:val="0"/>
        <w:rPr>
          <w:b/>
          <w:sz w:val="40"/>
          <w:szCs w:val="48"/>
        </w:rPr>
      </w:pPr>
      <w:bookmarkStart w:id="3" w:name="_Toc1734"/>
      <w:r>
        <w:rPr>
          <w:rFonts w:hint="eastAsia"/>
          <w:b/>
          <w:sz w:val="40"/>
          <w:szCs w:val="48"/>
        </w:rPr>
        <w:t>术</w:t>
      </w:r>
      <w:bookmarkEnd w:id="3"/>
    </w:p>
    <w:p w:rsidR="00B06EC7" w:rsidRDefault="00B06EC7" w:rsidP="00B06EC7">
      <w:pPr>
        <w:spacing w:line="720" w:lineRule="auto"/>
        <w:jc w:val="center"/>
        <w:outlineLvl w:val="0"/>
        <w:rPr>
          <w:b/>
          <w:sz w:val="40"/>
          <w:szCs w:val="48"/>
        </w:rPr>
      </w:pPr>
      <w:bookmarkStart w:id="4" w:name="_Toc20964"/>
      <w:r>
        <w:rPr>
          <w:rFonts w:hint="eastAsia"/>
          <w:b/>
          <w:sz w:val="40"/>
          <w:szCs w:val="48"/>
        </w:rPr>
        <w:t>文</w:t>
      </w:r>
      <w:bookmarkEnd w:id="4"/>
    </w:p>
    <w:p w:rsidR="00B06EC7" w:rsidRDefault="00B06EC7" w:rsidP="00B06EC7">
      <w:pPr>
        <w:spacing w:line="720" w:lineRule="auto"/>
        <w:jc w:val="center"/>
        <w:outlineLvl w:val="0"/>
        <w:rPr>
          <w:b/>
          <w:sz w:val="40"/>
          <w:szCs w:val="48"/>
        </w:rPr>
      </w:pPr>
      <w:bookmarkStart w:id="5" w:name="_Toc19399"/>
      <w:r>
        <w:rPr>
          <w:rFonts w:hint="eastAsia"/>
          <w:b/>
          <w:sz w:val="40"/>
          <w:szCs w:val="48"/>
        </w:rPr>
        <w:t>件</w:t>
      </w:r>
      <w:bookmarkEnd w:id="5"/>
    </w:p>
    <w:p w:rsidR="00B06EC7" w:rsidRDefault="00B06EC7" w:rsidP="00B06EC7">
      <w:pPr>
        <w:spacing w:line="360" w:lineRule="auto"/>
        <w:ind w:firstLineChars="200" w:firstLine="560"/>
        <w:jc w:val="center"/>
        <w:rPr>
          <w:rFonts w:ascii="仿宋_GB2312" w:eastAsia="仿宋_GB2312" w:hAnsi="宋体"/>
          <w:sz w:val="28"/>
          <w:szCs w:val="28"/>
        </w:rPr>
      </w:pPr>
    </w:p>
    <w:p w:rsidR="00B06EC7" w:rsidRDefault="00B06EC7" w:rsidP="00B06EC7">
      <w:pPr>
        <w:spacing w:line="360" w:lineRule="auto"/>
        <w:ind w:firstLineChars="200" w:firstLine="560"/>
        <w:jc w:val="center"/>
        <w:rPr>
          <w:rFonts w:ascii="仿宋_GB2312" w:eastAsia="仿宋_GB2312" w:hAnsi="宋体"/>
          <w:sz w:val="28"/>
          <w:szCs w:val="28"/>
        </w:rPr>
      </w:pPr>
    </w:p>
    <w:p w:rsidR="00B06EC7" w:rsidRDefault="00B06EC7" w:rsidP="00B06EC7">
      <w:pPr>
        <w:spacing w:line="360" w:lineRule="auto"/>
        <w:jc w:val="center"/>
        <w:outlineLvl w:val="0"/>
        <w:rPr>
          <w:b/>
          <w:sz w:val="40"/>
          <w:szCs w:val="48"/>
        </w:rPr>
      </w:pPr>
      <w:bookmarkStart w:id="6" w:name="_Toc8791"/>
      <w:r>
        <w:rPr>
          <w:rFonts w:hint="eastAsia"/>
          <w:b/>
          <w:sz w:val="40"/>
          <w:szCs w:val="48"/>
        </w:rPr>
        <w:t>2023</w:t>
      </w:r>
      <w:r>
        <w:rPr>
          <w:rFonts w:hint="eastAsia"/>
          <w:b/>
          <w:sz w:val="40"/>
          <w:szCs w:val="48"/>
        </w:rPr>
        <w:t>年</w:t>
      </w:r>
      <w:r>
        <w:rPr>
          <w:rFonts w:hint="eastAsia"/>
          <w:b/>
          <w:sz w:val="40"/>
          <w:szCs w:val="48"/>
        </w:rPr>
        <w:t>07</w:t>
      </w:r>
      <w:r>
        <w:rPr>
          <w:rFonts w:hint="eastAsia"/>
          <w:b/>
          <w:sz w:val="40"/>
          <w:szCs w:val="48"/>
        </w:rPr>
        <w:t>月</w:t>
      </w:r>
      <w:bookmarkEnd w:id="6"/>
    </w:p>
    <w:p w:rsidR="00B06EC7" w:rsidRDefault="00B06EC7" w:rsidP="00B06EC7">
      <w:pPr>
        <w:spacing w:line="360" w:lineRule="auto"/>
        <w:ind w:firstLineChars="200" w:firstLine="560"/>
        <w:rPr>
          <w:rFonts w:ascii="仿宋_GB2312" w:eastAsia="仿宋_GB2312" w:hAnsi="宋体"/>
          <w:sz w:val="28"/>
          <w:szCs w:val="28"/>
        </w:rPr>
      </w:pPr>
    </w:p>
    <w:p w:rsidR="00B06EC7" w:rsidRDefault="00B06EC7" w:rsidP="00B06EC7">
      <w:pPr>
        <w:spacing w:line="360" w:lineRule="auto"/>
        <w:ind w:firstLineChars="200" w:firstLine="560"/>
        <w:rPr>
          <w:rFonts w:ascii="仿宋_GB2312" w:eastAsia="仿宋_GB2312" w:hAnsi="宋体"/>
          <w:sz w:val="28"/>
          <w:szCs w:val="28"/>
        </w:rPr>
      </w:pPr>
    </w:p>
    <w:p w:rsidR="00B06EC7" w:rsidRDefault="00B06EC7" w:rsidP="00B06EC7">
      <w:pPr>
        <w:spacing w:line="360" w:lineRule="auto"/>
        <w:outlineLvl w:val="0"/>
        <w:rPr>
          <w:rFonts w:ascii="仿宋_GB2312" w:eastAsia="仿宋_GB2312" w:hAnsi="宋体"/>
          <w:b/>
          <w:bCs/>
          <w:sz w:val="32"/>
          <w:szCs w:val="32"/>
        </w:rPr>
      </w:pPr>
      <w:bookmarkStart w:id="7" w:name="_Toc4138"/>
    </w:p>
    <w:p w:rsidR="00B06EC7" w:rsidRDefault="00B06EC7" w:rsidP="00B06EC7">
      <w:pPr>
        <w:spacing w:line="360" w:lineRule="auto"/>
        <w:ind w:firstLineChars="200" w:firstLine="643"/>
        <w:jc w:val="center"/>
        <w:outlineLvl w:val="0"/>
        <w:rPr>
          <w:rFonts w:ascii="仿宋_GB2312" w:eastAsia="仿宋_GB2312" w:hAnsi="宋体"/>
          <w:b/>
          <w:bCs/>
          <w:sz w:val="32"/>
          <w:szCs w:val="32"/>
        </w:rPr>
      </w:pPr>
      <w:r>
        <w:rPr>
          <w:rFonts w:ascii="仿宋_GB2312" w:eastAsia="仿宋_GB2312" w:hAnsi="宋体" w:hint="eastAsia"/>
          <w:b/>
          <w:bCs/>
          <w:sz w:val="32"/>
          <w:szCs w:val="32"/>
        </w:rPr>
        <w:t>第一部分  报价范围及说明</w:t>
      </w:r>
      <w:bookmarkEnd w:id="7"/>
    </w:p>
    <w:p w:rsidR="00B06EC7" w:rsidRDefault="00B06EC7" w:rsidP="00B06EC7">
      <w:pPr>
        <w:spacing w:line="360" w:lineRule="auto"/>
        <w:rPr>
          <w:rFonts w:ascii="仿宋_GB2312" w:eastAsia="仿宋_GB2312" w:hAnsi="宋体"/>
          <w:b/>
          <w:bCs/>
          <w:sz w:val="28"/>
          <w:szCs w:val="28"/>
        </w:rPr>
      </w:pPr>
      <w:r>
        <w:rPr>
          <w:rFonts w:ascii="仿宋_GB2312" w:eastAsia="仿宋_GB2312" w:hAnsi="宋体" w:hint="eastAsia"/>
          <w:b/>
          <w:bCs/>
          <w:sz w:val="28"/>
          <w:szCs w:val="28"/>
        </w:rPr>
        <w:lastRenderedPageBreak/>
        <w:t>报价范围</w:t>
      </w:r>
    </w:p>
    <w:tbl>
      <w:tblPr>
        <w:tblStyle w:val="a5"/>
        <w:tblpPr w:leftFromText="180" w:rightFromText="180" w:vertAnchor="text" w:horzAnchor="page" w:tblpXSpec="center" w:tblpY="105"/>
        <w:tblOverlap w:val="never"/>
        <w:tblW w:w="4903" w:type="pct"/>
        <w:jc w:val="center"/>
        <w:tblLook w:val="04A0" w:firstRow="1" w:lastRow="0" w:firstColumn="1" w:lastColumn="0" w:noHBand="0" w:noVBand="1"/>
      </w:tblPr>
      <w:tblGrid>
        <w:gridCol w:w="2406"/>
        <w:gridCol w:w="1176"/>
        <w:gridCol w:w="1329"/>
        <w:gridCol w:w="1850"/>
        <w:gridCol w:w="1596"/>
      </w:tblGrid>
      <w:tr w:rsidR="00B06EC7" w:rsidTr="00BC7C4C">
        <w:trPr>
          <w:trHeight w:val="378"/>
          <w:jc w:val="center"/>
        </w:trPr>
        <w:tc>
          <w:tcPr>
            <w:tcW w:w="2406" w:type="dxa"/>
            <w:vAlign w:val="center"/>
          </w:tcPr>
          <w:p w:rsidR="00B06EC7" w:rsidRDefault="00B06EC7" w:rsidP="00BC7C4C">
            <w:pPr>
              <w:widowControl/>
              <w:jc w:val="center"/>
              <w:textAlignment w:val="center"/>
              <w:rPr>
                <w:rFonts w:ascii="宋体" w:hAnsi="宋体" w:cs="宋体"/>
                <w:color w:val="000000"/>
                <w:kern w:val="0"/>
                <w:sz w:val="24"/>
                <w:szCs w:val="24"/>
                <w:lang w:bidi="ar"/>
              </w:rPr>
            </w:pPr>
            <w:bookmarkStart w:id="8" w:name="_Toc30618"/>
            <w:r>
              <w:rPr>
                <w:rFonts w:ascii="宋体" w:eastAsia="宋体" w:hAnsi="宋体" w:cs="宋体" w:hint="eastAsia"/>
                <w:color w:val="000000"/>
                <w:kern w:val="0"/>
                <w:sz w:val="24"/>
                <w:szCs w:val="24"/>
                <w:lang w:bidi="ar"/>
              </w:rPr>
              <w:t>名称</w:t>
            </w:r>
          </w:p>
        </w:tc>
        <w:tc>
          <w:tcPr>
            <w:tcW w:w="1176" w:type="dxa"/>
            <w:vAlign w:val="center"/>
          </w:tcPr>
          <w:p w:rsidR="00B06EC7" w:rsidRDefault="00B06EC7" w:rsidP="00BC7C4C">
            <w:pPr>
              <w:widowControl/>
              <w:jc w:val="center"/>
              <w:textAlignment w:val="center"/>
              <w:rPr>
                <w:rFonts w:ascii="宋体" w:hAnsi="宋体" w:cs="宋体"/>
                <w:color w:val="000000"/>
                <w:kern w:val="0"/>
                <w:sz w:val="24"/>
                <w:szCs w:val="24"/>
                <w:lang w:bidi="ar"/>
              </w:rPr>
            </w:pPr>
            <w:r>
              <w:rPr>
                <w:rFonts w:ascii="宋体" w:eastAsia="宋体" w:hAnsi="宋体" w:cs="宋体" w:hint="eastAsia"/>
                <w:color w:val="000000"/>
                <w:kern w:val="0"/>
                <w:sz w:val="24"/>
                <w:szCs w:val="24"/>
                <w:lang w:bidi="ar"/>
              </w:rPr>
              <w:t>规格型号</w:t>
            </w:r>
          </w:p>
        </w:tc>
        <w:tc>
          <w:tcPr>
            <w:tcW w:w="1329" w:type="dxa"/>
            <w:vAlign w:val="center"/>
          </w:tcPr>
          <w:p w:rsidR="00B06EC7" w:rsidRDefault="00B06EC7" w:rsidP="00BC7C4C">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数量</w:t>
            </w:r>
          </w:p>
        </w:tc>
        <w:tc>
          <w:tcPr>
            <w:tcW w:w="1850" w:type="dxa"/>
            <w:vAlign w:val="center"/>
          </w:tcPr>
          <w:p w:rsidR="00B06EC7" w:rsidRDefault="00B06EC7" w:rsidP="00BC7C4C">
            <w:pPr>
              <w:widowControl/>
              <w:jc w:val="center"/>
              <w:textAlignment w:val="center"/>
              <w:rPr>
                <w:rFonts w:ascii="宋体" w:hAnsi="宋体" w:cs="宋体"/>
                <w:color w:val="000000"/>
                <w:kern w:val="0"/>
                <w:sz w:val="24"/>
                <w:szCs w:val="24"/>
                <w:lang w:bidi="ar"/>
              </w:rPr>
            </w:pPr>
            <w:r>
              <w:rPr>
                <w:rFonts w:ascii="宋体" w:eastAsia="宋体" w:hAnsi="宋体" w:cs="宋体" w:hint="eastAsia"/>
                <w:color w:val="000000"/>
                <w:kern w:val="0"/>
                <w:sz w:val="24"/>
                <w:szCs w:val="24"/>
                <w:lang w:bidi="ar"/>
              </w:rPr>
              <w:t>检测方式</w:t>
            </w:r>
          </w:p>
        </w:tc>
        <w:tc>
          <w:tcPr>
            <w:tcW w:w="1596" w:type="dxa"/>
            <w:vAlign w:val="center"/>
          </w:tcPr>
          <w:p w:rsidR="00B06EC7" w:rsidRDefault="00B06EC7" w:rsidP="00BC7C4C">
            <w:pPr>
              <w:widowControl/>
              <w:jc w:val="center"/>
              <w:textAlignment w:val="center"/>
              <w:rPr>
                <w:rFonts w:ascii="宋体" w:hAnsi="宋体" w:cs="宋体"/>
                <w:color w:val="000000"/>
                <w:kern w:val="0"/>
                <w:sz w:val="24"/>
                <w:szCs w:val="24"/>
                <w:lang w:bidi="ar"/>
              </w:rPr>
            </w:pPr>
            <w:r>
              <w:rPr>
                <w:rFonts w:ascii="宋体" w:eastAsia="宋体" w:hAnsi="宋体" w:cs="宋体" w:hint="eastAsia"/>
                <w:color w:val="000000"/>
                <w:kern w:val="0"/>
                <w:sz w:val="24"/>
                <w:szCs w:val="24"/>
                <w:lang w:bidi="ar"/>
              </w:rPr>
              <w:t>备注</w:t>
            </w:r>
          </w:p>
        </w:tc>
      </w:tr>
      <w:tr w:rsidR="00B06EC7" w:rsidTr="00BC7C4C">
        <w:trPr>
          <w:trHeight w:val="378"/>
          <w:jc w:val="center"/>
        </w:trPr>
        <w:tc>
          <w:tcPr>
            <w:tcW w:w="2406" w:type="dxa"/>
            <w:vAlign w:val="center"/>
          </w:tcPr>
          <w:p w:rsidR="00B06EC7" w:rsidRDefault="00B06EC7" w:rsidP="00BC7C4C">
            <w:pPr>
              <w:widowControl/>
              <w:jc w:val="center"/>
              <w:textAlignment w:val="center"/>
              <w:rPr>
                <w:rFonts w:ascii="宋体" w:hAnsi="宋体" w:cs="宋体"/>
                <w:color w:val="000000"/>
                <w:kern w:val="0"/>
                <w:sz w:val="24"/>
                <w:szCs w:val="24"/>
                <w:lang w:bidi="ar"/>
              </w:rPr>
            </w:pPr>
            <w:r>
              <w:rPr>
                <w:rFonts w:ascii="宋体" w:eastAsia="宋体" w:hAnsi="宋体" w:cs="宋体" w:hint="eastAsia"/>
                <w:color w:val="000000"/>
                <w:kern w:val="0"/>
                <w:sz w:val="24"/>
                <w:szCs w:val="24"/>
                <w:lang w:bidi="ar"/>
              </w:rPr>
              <w:t>压力表</w:t>
            </w:r>
          </w:p>
        </w:tc>
        <w:tc>
          <w:tcPr>
            <w:tcW w:w="1176" w:type="dxa"/>
            <w:vAlign w:val="center"/>
          </w:tcPr>
          <w:p w:rsidR="00B06EC7" w:rsidRDefault="00B06EC7" w:rsidP="00BC7C4C">
            <w:pPr>
              <w:widowControl/>
              <w:jc w:val="center"/>
              <w:textAlignment w:val="center"/>
              <w:rPr>
                <w:rFonts w:ascii="宋体" w:hAnsi="宋体" w:cs="宋体"/>
                <w:color w:val="000000"/>
                <w:kern w:val="0"/>
                <w:sz w:val="24"/>
                <w:szCs w:val="24"/>
                <w:lang w:bidi="ar"/>
              </w:rPr>
            </w:pPr>
            <w:r>
              <w:rPr>
                <w:rFonts w:ascii="宋体" w:eastAsia="宋体" w:hAnsi="宋体" w:cs="宋体" w:hint="eastAsia"/>
                <w:color w:val="000000"/>
                <w:kern w:val="0"/>
                <w:sz w:val="24"/>
                <w:szCs w:val="24"/>
                <w:lang w:bidi="ar"/>
              </w:rPr>
              <w:t>0-1.6MPa</w:t>
            </w:r>
          </w:p>
        </w:tc>
        <w:tc>
          <w:tcPr>
            <w:tcW w:w="1329" w:type="dxa"/>
            <w:vAlign w:val="center"/>
          </w:tcPr>
          <w:p w:rsidR="00B06EC7" w:rsidRDefault="00B06EC7" w:rsidP="00BC7C4C">
            <w:pPr>
              <w:widowControl/>
              <w:jc w:val="center"/>
              <w:textAlignment w:val="center"/>
              <w:rPr>
                <w:rFonts w:ascii="宋体" w:hAnsi="宋体" w:cs="宋体"/>
                <w:color w:val="000000"/>
                <w:kern w:val="0"/>
                <w:sz w:val="24"/>
                <w:szCs w:val="24"/>
                <w:lang w:bidi="ar"/>
              </w:rPr>
            </w:pPr>
            <w:r>
              <w:rPr>
                <w:rFonts w:ascii="宋体" w:eastAsia="宋体" w:hAnsi="宋体" w:cs="宋体" w:hint="eastAsia"/>
                <w:color w:val="000000"/>
                <w:kern w:val="0"/>
                <w:sz w:val="24"/>
                <w:szCs w:val="24"/>
                <w:lang w:bidi="ar"/>
              </w:rPr>
              <w:t>1</w:t>
            </w:r>
            <w:r>
              <w:rPr>
                <w:rFonts w:ascii="宋体" w:hAnsi="宋体" w:cs="宋体" w:hint="eastAsia"/>
                <w:color w:val="000000"/>
                <w:kern w:val="0"/>
                <w:sz w:val="24"/>
                <w:szCs w:val="24"/>
                <w:lang w:bidi="ar"/>
              </w:rPr>
              <w:t>100</w:t>
            </w:r>
            <w:r>
              <w:rPr>
                <w:rFonts w:ascii="宋体" w:eastAsia="宋体" w:hAnsi="宋体" w:cs="宋体" w:hint="eastAsia"/>
                <w:color w:val="000000"/>
                <w:kern w:val="0"/>
                <w:sz w:val="24"/>
                <w:szCs w:val="24"/>
                <w:lang w:bidi="ar"/>
              </w:rPr>
              <w:t>块</w:t>
            </w:r>
          </w:p>
        </w:tc>
        <w:tc>
          <w:tcPr>
            <w:tcW w:w="1850" w:type="dxa"/>
            <w:vAlign w:val="center"/>
          </w:tcPr>
          <w:p w:rsidR="00B06EC7" w:rsidRDefault="00B06EC7" w:rsidP="00BC7C4C">
            <w:pPr>
              <w:widowControl/>
              <w:jc w:val="center"/>
              <w:textAlignment w:val="center"/>
              <w:rPr>
                <w:rFonts w:ascii="宋体" w:hAnsi="宋体" w:cs="宋体"/>
                <w:color w:val="000000"/>
                <w:kern w:val="0"/>
                <w:sz w:val="24"/>
                <w:szCs w:val="24"/>
                <w:lang w:bidi="ar"/>
              </w:rPr>
            </w:pPr>
            <w:r>
              <w:rPr>
                <w:rFonts w:ascii="宋体" w:eastAsia="宋体" w:hAnsi="宋体" w:cs="宋体" w:hint="eastAsia"/>
                <w:color w:val="000000"/>
                <w:kern w:val="0"/>
                <w:sz w:val="24"/>
                <w:szCs w:val="24"/>
                <w:lang w:bidi="ar"/>
              </w:rPr>
              <w:t>现场拆卸校验</w:t>
            </w:r>
          </w:p>
        </w:tc>
        <w:tc>
          <w:tcPr>
            <w:tcW w:w="1596" w:type="dxa"/>
            <w:vAlign w:val="center"/>
          </w:tcPr>
          <w:p w:rsidR="00B06EC7" w:rsidRDefault="00B06EC7" w:rsidP="00BC7C4C">
            <w:pPr>
              <w:widowControl/>
              <w:jc w:val="center"/>
              <w:textAlignment w:val="center"/>
              <w:rPr>
                <w:rFonts w:ascii="宋体" w:hAnsi="宋体" w:cs="宋体"/>
                <w:color w:val="000000"/>
                <w:kern w:val="0"/>
                <w:sz w:val="24"/>
                <w:szCs w:val="24"/>
                <w:lang w:bidi="ar"/>
              </w:rPr>
            </w:pPr>
            <w:r>
              <w:rPr>
                <w:rFonts w:ascii="宋体" w:eastAsia="宋体" w:hAnsi="宋体" w:cs="宋体" w:hint="eastAsia"/>
                <w:color w:val="000000"/>
                <w:kern w:val="0"/>
                <w:sz w:val="24"/>
                <w:szCs w:val="24"/>
                <w:lang w:bidi="ar"/>
              </w:rPr>
              <w:t>每年</w:t>
            </w:r>
            <w:r>
              <w:rPr>
                <w:rFonts w:ascii="宋体" w:hAnsi="宋体" w:cs="宋体" w:hint="eastAsia"/>
                <w:color w:val="000000"/>
                <w:kern w:val="0"/>
                <w:sz w:val="24"/>
                <w:szCs w:val="24"/>
                <w:lang w:bidi="ar"/>
              </w:rPr>
              <w:t>2</w:t>
            </w:r>
            <w:r>
              <w:rPr>
                <w:rFonts w:ascii="宋体" w:eastAsia="宋体" w:hAnsi="宋体" w:cs="宋体" w:hint="eastAsia"/>
                <w:color w:val="000000"/>
                <w:kern w:val="0"/>
                <w:sz w:val="24"/>
                <w:szCs w:val="24"/>
                <w:lang w:bidi="ar"/>
              </w:rPr>
              <w:t>次</w:t>
            </w:r>
          </w:p>
        </w:tc>
      </w:tr>
      <w:tr w:rsidR="00B06EC7" w:rsidTr="00BC7C4C">
        <w:trPr>
          <w:trHeight w:val="351"/>
          <w:jc w:val="center"/>
        </w:trPr>
        <w:tc>
          <w:tcPr>
            <w:tcW w:w="2406" w:type="dxa"/>
            <w:vAlign w:val="center"/>
          </w:tcPr>
          <w:p w:rsidR="00B06EC7" w:rsidRDefault="00B06EC7" w:rsidP="00BC7C4C">
            <w:pPr>
              <w:widowControl/>
              <w:jc w:val="center"/>
              <w:textAlignment w:val="center"/>
              <w:rPr>
                <w:rFonts w:ascii="宋体" w:hAnsi="宋体" w:cs="宋体"/>
                <w:color w:val="000000"/>
                <w:kern w:val="0"/>
                <w:sz w:val="24"/>
                <w:szCs w:val="24"/>
                <w:lang w:bidi="ar"/>
              </w:rPr>
            </w:pPr>
            <w:r>
              <w:rPr>
                <w:rFonts w:ascii="宋体" w:eastAsia="宋体" w:hAnsi="宋体" w:cs="宋体" w:hint="eastAsia"/>
                <w:color w:val="000000"/>
                <w:kern w:val="0"/>
                <w:sz w:val="24"/>
                <w:szCs w:val="24"/>
                <w:lang w:bidi="ar"/>
              </w:rPr>
              <w:t>压差表</w:t>
            </w:r>
          </w:p>
        </w:tc>
        <w:tc>
          <w:tcPr>
            <w:tcW w:w="1176" w:type="dxa"/>
            <w:vAlign w:val="center"/>
          </w:tcPr>
          <w:p w:rsidR="00B06EC7" w:rsidRDefault="00B06EC7" w:rsidP="00BC7C4C">
            <w:pPr>
              <w:widowControl/>
              <w:jc w:val="center"/>
              <w:textAlignment w:val="center"/>
              <w:rPr>
                <w:rFonts w:ascii="宋体" w:hAnsi="宋体" w:cs="宋体"/>
                <w:color w:val="000000"/>
                <w:kern w:val="0"/>
                <w:sz w:val="24"/>
                <w:szCs w:val="24"/>
                <w:lang w:bidi="ar"/>
              </w:rPr>
            </w:pPr>
            <w:r>
              <w:rPr>
                <w:rFonts w:ascii="宋体" w:eastAsia="宋体" w:hAnsi="宋体" w:cs="宋体" w:hint="eastAsia"/>
                <w:color w:val="000000"/>
                <w:kern w:val="0"/>
                <w:sz w:val="24"/>
                <w:szCs w:val="24"/>
                <w:lang w:bidi="ar"/>
              </w:rPr>
              <w:t>0-500pa</w:t>
            </w:r>
          </w:p>
        </w:tc>
        <w:tc>
          <w:tcPr>
            <w:tcW w:w="1329" w:type="dxa"/>
            <w:vAlign w:val="center"/>
          </w:tcPr>
          <w:p w:rsidR="00B06EC7" w:rsidRDefault="00B06EC7" w:rsidP="00BC7C4C">
            <w:pPr>
              <w:widowControl/>
              <w:jc w:val="center"/>
              <w:textAlignment w:val="center"/>
              <w:rPr>
                <w:rFonts w:ascii="宋体" w:hAnsi="宋体" w:cs="宋体"/>
                <w:color w:val="000000"/>
                <w:kern w:val="0"/>
                <w:sz w:val="24"/>
                <w:szCs w:val="24"/>
                <w:lang w:bidi="ar"/>
              </w:rPr>
            </w:pPr>
            <w:r>
              <w:rPr>
                <w:rFonts w:ascii="宋体" w:eastAsia="宋体" w:hAnsi="宋体" w:cs="宋体" w:hint="eastAsia"/>
                <w:color w:val="000000"/>
                <w:kern w:val="0"/>
                <w:sz w:val="24"/>
                <w:szCs w:val="24"/>
                <w:lang w:bidi="ar"/>
              </w:rPr>
              <w:t>530块</w:t>
            </w:r>
          </w:p>
        </w:tc>
        <w:tc>
          <w:tcPr>
            <w:tcW w:w="1850" w:type="dxa"/>
            <w:vAlign w:val="center"/>
          </w:tcPr>
          <w:p w:rsidR="00B06EC7" w:rsidRDefault="00B06EC7" w:rsidP="00BC7C4C">
            <w:pPr>
              <w:widowControl/>
              <w:jc w:val="center"/>
              <w:textAlignment w:val="center"/>
              <w:rPr>
                <w:rFonts w:ascii="宋体" w:hAnsi="宋体" w:cs="宋体"/>
                <w:color w:val="000000"/>
                <w:kern w:val="0"/>
                <w:sz w:val="24"/>
                <w:szCs w:val="24"/>
                <w:lang w:bidi="ar"/>
              </w:rPr>
            </w:pPr>
            <w:r>
              <w:rPr>
                <w:rFonts w:ascii="宋体" w:eastAsia="宋体" w:hAnsi="宋体" w:cs="宋体" w:hint="eastAsia"/>
                <w:color w:val="000000"/>
                <w:kern w:val="0"/>
                <w:sz w:val="24"/>
                <w:szCs w:val="24"/>
                <w:lang w:bidi="ar"/>
              </w:rPr>
              <w:t>现场拆卸校验</w:t>
            </w:r>
          </w:p>
        </w:tc>
        <w:tc>
          <w:tcPr>
            <w:tcW w:w="1596" w:type="dxa"/>
            <w:vAlign w:val="center"/>
          </w:tcPr>
          <w:p w:rsidR="00B06EC7" w:rsidRDefault="00B06EC7" w:rsidP="00BC7C4C">
            <w:pPr>
              <w:widowControl/>
              <w:jc w:val="center"/>
              <w:textAlignment w:val="center"/>
              <w:rPr>
                <w:rFonts w:ascii="宋体" w:hAnsi="宋体" w:cs="宋体"/>
                <w:color w:val="000000"/>
                <w:kern w:val="0"/>
                <w:sz w:val="24"/>
                <w:szCs w:val="24"/>
                <w:lang w:bidi="ar"/>
              </w:rPr>
            </w:pPr>
            <w:r>
              <w:rPr>
                <w:rFonts w:ascii="宋体" w:eastAsia="宋体" w:hAnsi="宋体" w:cs="宋体" w:hint="eastAsia"/>
                <w:color w:val="000000"/>
                <w:kern w:val="0"/>
                <w:sz w:val="24"/>
                <w:szCs w:val="24"/>
                <w:lang w:bidi="ar"/>
              </w:rPr>
              <w:t>每年1次</w:t>
            </w:r>
          </w:p>
        </w:tc>
      </w:tr>
      <w:tr w:rsidR="00B06EC7" w:rsidTr="00BC7C4C">
        <w:trPr>
          <w:trHeight w:val="358"/>
          <w:jc w:val="center"/>
        </w:trPr>
        <w:tc>
          <w:tcPr>
            <w:tcW w:w="2406" w:type="dxa"/>
            <w:vAlign w:val="center"/>
          </w:tcPr>
          <w:p w:rsidR="00B06EC7" w:rsidRDefault="00B06EC7" w:rsidP="00BC7C4C">
            <w:pPr>
              <w:widowControl/>
              <w:jc w:val="center"/>
              <w:textAlignment w:val="center"/>
              <w:rPr>
                <w:rFonts w:ascii="宋体" w:hAnsi="宋体" w:cs="宋体"/>
                <w:color w:val="000000"/>
                <w:kern w:val="0"/>
                <w:sz w:val="24"/>
                <w:szCs w:val="24"/>
                <w:lang w:bidi="ar"/>
              </w:rPr>
            </w:pPr>
            <w:r>
              <w:rPr>
                <w:rFonts w:ascii="宋体" w:eastAsia="宋体" w:hAnsi="宋体" w:cs="宋体" w:hint="eastAsia"/>
                <w:color w:val="000000"/>
                <w:kern w:val="0"/>
                <w:sz w:val="24"/>
                <w:szCs w:val="24"/>
                <w:lang w:bidi="ar"/>
              </w:rPr>
              <w:t>双金属温度计</w:t>
            </w:r>
          </w:p>
        </w:tc>
        <w:tc>
          <w:tcPr>
            <w:tcW w:w="1176" w:type="dxa"/>
            <w:vAlign w:val="center"/>
          </w:tcPr>
          <w:p w:rsidR="00B06EC7" w:rsidRDefault="00B06EC7" w:rsidP="00BC7C4C">
            <w:pPr>
              <w:widowControl/>
              <w:jc w:val="center"/>
              <w:textAlignment w:val="center"/>
              <w:rPr>
                <w:rFonts w:ascii="宋体" w:hAnsi="宋体" w:cs="宋体"/>
                <w:color w:val="000000"/>
                <w:kern w:val="0"/>
                <w:sz w:val="24"/>
                <w:szCs w:val="24"/>
                <w:lang w:bidi="ar"/>
              </w:rPr>
            </w:pPr>
            <w:r>
              <w:rPr>
                <w:rFonts w:ascii="宋体" w:eastAsia="宋体" w:hAnsi="宋体" w:cs="宋体" w:hint="eastAsia"/>
                <w:color w:val="000000"/>
                <w:kern w:val="0"/>
                <w:sz w:val="24"/>
                <w:szCs w:val="24"/>
                <w:lang w:bidi="ar"/>
              </w:rPr>
              <w:t>0-150℃</w:t>
            </w:r>
          </w:p>
        </w:tc>
        <w:tc>
          <w:tcPr>
            <w:tcW w:w="1329" w:type="dxa"/>
            <w:vAlign w:val="center"/>
          </w:tcPr>
          <w:p w:rsidR="00B06EC7" w:rsidRDefault="00B06EC7" w:rsidP="00BC7C4C">
            <w:pPr>
              <w:widowControl/>
              <w:jc w:val="center"/>
              <w:textAlignment w:val="center"/>
              <w:rPr>
                <w:rFonts w:ascii="宋体" w:hAnsi="宋体" w:cs="宋体"/>
                <w:color w:val="000000"/>
                <w:kern w:val="0"/>
                <w:sz w:val="24"/>
                <w:szCs w:val="24"/>
                <w:lang w:bidi="ar"/>
              </w:rPr>
            </w:pPr>
            <w:r>
              <w:rPr>
                <w:rFonts w:ascii="宋体" w:eastAsia="宋体" w:hAnsi="宋体" w:cs="宋体" w:hint="eastAsia"/>
                <w:color w:val="000000"/>
                <w:kern w:val="0"/>
                <w:sz w:val="24"/>
                <w:szCs w:val="24"/>
                <w:lang w:bidi="ar"/>
              </w:rPr>
              <w:t>320块</w:t>
            </w:r>
          </w:p>
        </w:tc>
        <w:tc>
          <w:tcPr>
            <w:tcW w:w="1850" w:type="dxa"/>
            <w:vAlign w:val="center"/>
          </w:tcPr>
          <w:p w:rsidR="00B06EC7" w:rsidRDefault="00B06EC7" w:rsidP="00BC7C4C">
            <w:pPr>
              <w:widowControl/>
              <w:jc w:val="center"/>
              <w:textAlignment w:val="center"/>
              <w:rPr>
                <w:rFonts w:ascii="宋体" w:hAnsi="宋体" w:cs="宋体"/>
                <w:color w:val="000000"/>
                <w:kern w:val="0"/>
                <w:sz w:val="24"/>
                <w:szCs w:val="24"/>
                <w:lang w:bidi="ar"/>
              </w:rPr>
            </w:pPr>
            <w:r>
              <w:rPr>
                <w:rFonts w:ascii="宋体" w:eastAsia="宋体" w:hAnsi="宋体" w:cs="宋体" w:hint="eastAsia"/>
                <w:color w:val="000000"/>
                <w:kern w:val="0"/>
                <w:sz w:val="24"/>
                <w:szCs w:val="24"/>
                <w:lang w:bidi="ar"/>
              </w:rPr>
              <w:t>现场拆卸校验</w:t>
            </w:r>
          </w:p>
        </w:tc>
        <w:tc>
          <w:tcPr>
            <w:tcW w:w="1596" w:type="dxa"/>
            <w:vAlign w:val="center"/>
          </w:tcPr>
          <w:p w:rsidR="00B06EC7" w:rsidRDefault="00B06EC7" w:rsidP="00BC7C4C">
            <w:pPr>
              <w:widowControl/>
              <w:jc w:val="center"/>
              <w:textAlignment w:val="center"/>
              <w:rPr>
                <w:rFonts w:ascii="宋体" w:hAnsi="宋体" w:cs="宋体"/>
                <w:color w:val="000000"/>
                <w:kern w:val="0"/>
                <w:sz w:val="24"/>
                <w:szCs w:val="24"/>
                <w:lang w:bidi="ar"/>
              </w:rPr>
            </w:pPr>
            <w:r>
              <w:rPr>
                <w:rFonts w:ascii="宋体" w:eastAsia="宋体" w:hAnsi="宋体" w:cs="宋体" w:hint="eastAsia"/>
                <w:color w:val="000000"/>
                <w:kern w:val="0"/>
                <w:sz w:val="24"/>
                <w:szCs w:val="24"/>
                <w:lang w:bidi="ar"/>
              </w:rPr>
              <w:t>每年1次</w:t>
            </w:r>
          </w:p>
        </w:tc>
      </w:tr>
      <w:tr w:rsidR="00B06EC7" w:rsidTr="00BC7C4C">
        <w:trPr>
          <w:trHeight w:val="358"/>
          <w:jc w:val="center"/>
        </w:trPr>
        <w:tc>
          <w:tcPr>
            <w:tcW w:w="2406" w:type="dxa"/>
            <w:vAlign w:val="center"/>
          </w:tcPr>
          <w:p w:rsidR="00B06EC7" w:rsidRDefault="00B06EC7" w:rsidP="00BC7C4C">
            <w:pPr>
              <w:widowControl/>
              <w:jc w:val="center"/>
              <w:textAlignment w:val="center"/>
              <w:rPr>
                <w:rFonts w:ascii="宋体" w:hAnsi="宋体" w:cs="宋体"/>
                <w:color w:val="000000"/>
                <w:kern w:val="0"/>
                <w:sz w:val="24"/>
                <w:szCs w:val="24"/>
                <w:lang w:bidi="ar"/>
              </w:rPr>
            </w:pPr>
            <w:r>
              <w:rPr>
                <w:rFonts w:ascii="宋体" w:eastAsia="宋体" w:hAnsi="宋体" w:cs="宋体" w:hint="eastAsia"/>
                <w:color w:val="000000"/>
                <w:kern w:val="0"/>
                <w:sz w:val="24"/>
                <w:szCs w:val="24"/>
                <w:lang w:bidi="ar"/>
              </w:rPr>
              <w:t>离心机、冰箱等仪器</w:t>
            </w:r>
          </w:p>
        </w:tc>
        <w:tc>
          <w:tcPr>
            <w:tcW w:w="1176" w:type="dxa"/>
            <w:vAlign w:val="center"/>
          </w:tcPr>
          <w:p w:rsidR="00B06EC7" w:rsidRDefault="00B06EC7" w:rsidP="00BC7C4C">
            <w:pPr>
              <w:widowControl/>
              <w:jc w:val="center"/>
              <w:textAlignment w:val="center"/>
              <w:rPr>
                <w:rFonts w:ascii="宋体" w:hAnsi="宋体" w:cs="宋体"/>
                <w:color w:val="000000"/>
                <w:kern w:val="0"/>
                <w:sz w:val="24"/>
                <w:szCs w:val="24"/>
                <w:lang w:bidi="ar"/>
              </w:rPr>
            </w:pPr>
            <w:r>
              <w:rPr>
                <w:rFonts w:ascii="宋体" w:eastAsia="宋体" w:hAnsi="宋体" w:cs="宋体" w:hint="eastAsia"/>
                <w:color w:val="000000"/>
                <w:kern w:val="0"/>
                <w:sz w:val="24"/>
                <w:szCs w:val="24"/>
                <w:lang w:bidi="ar"/>
              </w:rPr>
              <w:t>----</w:t>
            </w:r>
          </w:p>
        </w:tc>
        <w:tc>
          <w:tcPr>
            <w:tcW w:w="1329" w:type="dxa"/>
            <w:vAlign w:val="center"/>
          </w:tcPr>
          <w:p w:rsidR="00B06EC7" w:rsidRDefault="00B06EC7" w:rsidP="00BC7C4C">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75</w:t>
            </w:r>
            <w:r>
              <w:rPr>
                <w:rFonts w:ascii="宋体" w:eastAsia="宋体" w:hAnsi="宋体" w:cs="宋体" w:hint="eastAsia"/>
                <w:color w:val="000000"/>
                <w:kern w:val="0"/>
                <w:sz w:val="24"/>
                <w:szCs w:val="24"/>
                <w:lang w:bidi="ar"/>
              </w:rPr>
              <w:t>台</w:t>
            </w:r>
          </w:p>
        </w:tc>
        <w:tc>
          <w:tcPr>
            <w:tcW w:w="1850" w:type="dxa"/>
            <w:vAlign w:val="center"/>
          </w:tcPr>
          <w:p w:rsidR="00B06EC7" w:rsidRDefault="00B06EC7" w:rsidP="00BC7C4C">
            <w:pPr>
              <w:widowControl/>
              <w:jc w:val="center"/>
              <w:textAlignment w:val="center"/>
              <w:rPr>
                <w:rFonts w:ascii="宋体" w:hAnsi="宋体" w:cs="宋体"/>
                <w:color w:val="000000"/>
                <w:kern w:val="0"/>
                <w:sz w:val="24"/>
                <w:szCs w:val="24"/>
                <w:lang w:bidi="ar"/>
              </w:rPr>
            </w:pPr>
            <w:r>
              <w:rPr>
                <w:rFonts w:ascii="宋体" w:eastAsia="宋体" w:hAnsi="宋体" w:cs="宋体" w:hint="eastAsia"/>
                <w:color w:val="000000"/>
                <w:kern w:val="0"/>
                <w:sz w:val="24"/>
                <w:szCs w:val="24"/>
                <w:lang w:bidi="ar"/>
              </w:rPr>
              <w:t>现场校验</w:t>
            </w:r>
          </w:p>
        </w:tc>
        <w:tc>
          <w:tcPr>
            <w:tcW w:w="1596" w:type="dxa"/>
            <w:vAlign w:val="center"/>
          </w:tcPr>
          <w:p w:rsidR="00B06EC7" w:rsidRDefault="00B06EC7" w:rsidP="00BC7C4C">
            <w:pPr>
              <w:widowControl/>
              <w:jc w:val="center"/>
              <w:textAlignment w:val="center"/>
              <w:rPr>
                <w:rFonts w:ascii="宋体" w:hAnsi="宋体" w:cs="宋体"/>
                <w:color w:val="000000"/>
                <w:kern w:val="0"/>
                <w:sz w:val="24"/>
                <w:szCs w:val="24"/>
                <w:lang w:bidi="ar"/>
              </w:rPr>
            </w:pPr>
            <w:r>
              <w:rPr>
                <w:rFonts w:ascii="宋体" w:eastAsia="宋体" w:hAnsi="宋体" w:cs="宋体" w:hint="eastAsia"/>
                <w:color w:val="000000"/>
                <w:kern w:val="0"/>
                <w:sz w:val="24"/>
                <w:szCs w:val="24"/>
                <w:lang w:bidi="ar"/>
              </w:rPr>
              <w:t>每年1次</w:t>
            </w:r>
          </w:p>
        </w:tc>
      </w:tr>
    </w:tbl>
    <w:p w:rsidR="00B06EC7" w:rsidRDefault="00B06EC7" w:rsidP="00B06EC7">
      <w:pPr>
        <w:spacing w:line="360" w:lineRule="auto"/>
        <w:outlineLvl w:val="0"/>
        <w:rPr>
          <w:rFonts w:ascii="仿宋_GB2312" w:eastAsia="仿宋_GB2312" w:hAnsi="宋体"/>
          <w:b/>
          <w:bCs/>
          <w:sz w:val="32"/>
          <w:szCs w:val="32"/>
        </w:rPr>
      </w:pPr>
      <w:r>
        <w:rPr>
          <w:rFonts w:ascii="宋体" w:eastAsia="宋体" w:hAnsi="宋体" w:cs="宋体" w:hint="eastAsia"/>
          <w:color w:val="000000"/>
          <w:kern w:val="0"/>
          <w:sz w:val="24"/>
          <w:szCs w:val="24"/>
          <w:lang w:bidi="ar"/>
        </w:rPr>
        <w:t>离心机、冰箱等仪器</w:t>
      </w:r>
      <w:r>
        <w:rPr>
          <w:rFonts w:ascii="宋体" w:hAnsi="宋体" w:cs="宋体" w:hint="eastAsia"/>
          <w:color w:val="000000"/>
          <w:kern w:val="0"/>
          <w:sz w:val="24"/>
          <w:szCs w:val="24"/>
          <w:lang w:bidi="ar"/>
        </w:rPr>
        <w:t>清单（</w:t>
      </w:r>
      <w:r>
        <w:rPr>
          <w:rFonts w:ascii="宋体" w:hAnsi="宋体" w:cs="宋体" w:hint="eastAsia"/>
          <w:b/>
          <w:bCs/>
          <w:color w:val="000000"/>
          <w:kern w:val="0"/>
          <w:sz w:val="24"/>
          <w:szCs w:val="24"/>
          <w:lang w:bidi="ar"/>
        </w:rPr>
        <w:t>具体以实际检验数量为主</w:t>
      </w:r>
      <w:r>
        <w:rPr>
          <w:rFonts w:ascii="宋体" w:hAnsi="宋体" w:cs="宋体" w:hint="eastAsia"/>
          <w:color w:val="000000"/>
          <w:kern w:val="0"/>
          <w:sz w:val="24"/>
          <w:szCs w:val="24"/>
          <w:lang w:bidi="ar"/>
        </w:rPr>
        <w:t>）</w:t>
      </w:r>
    </w:p>
    <w:tbl>
      <w:tblPr>
        <w:tblW w:w="10573" w:type="dxa"/>
        <w:jc w:val="center"/>
        <w:tblLayout w:type="fixed"/>
        <w:tblLook w:val="04A0" w:firstRow="1" w:lastRow="0" w:firstColumn="1" w:lastColumn="0" w:noHBand="0" w:noVBand="1"/>
      </w:tblPr>
      <w:tblGrid>
        <w:gridCol w:w="1192"/>
        <w:gridCol w:w="2129"/>
        <w:gridCol w:w="3088"/>
        <w:gridCol w:w="1253"/>
        <w:gridCol w:w="1481"/>
        <w:gridCol w:w="1430"/>
      </w:tblGrid>
      <w:tr w:rsidR="00B06EC7" w:rsidTr="00BC7C4C">
        <w:trPr>
          <w:trHeight w:val="441"/>
          <w:jc w:val="center"/>
        </w:trPr>
        <w:tc>
          <w:tcPr>
            <w:tcW w:w="941"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spacing w:line="360" w:lineRule="auto"/>
              <w:ind w:right="-525"/>
              <w:jc w:val="left"/>
              <w:rPr>
                <w:rFonts w:ascii="宋体" w:hAnsi="宋体"/>
                <w:color w:val="000000"/>
                <w:szCs w:val="21"/>
              </w:rPr>
            </w:pPr>
            <w:r>
              <w:rPr>
                <w:rFonts w:ascii="宋体" w:hAnsi="宋体" w:hint="eastAsia"/>
                <w:color w:val="000000"/>
                <w:szCs w:val="21"/>
              </w:rPr>
              <w:t>序号</w:t>
            </w:r>
          </w:p>
        </w:tc>
        <w:tc>
          <w:tcPr>
            <w:tcW w:w="1682"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spacing w:line="360" w:lineRule="auto"/>
              <w:ind w:right="-525"/>
              <w:jc w:val="left"/>
              <w:rPr>
                <w:rFonts w:ascii="宋体" w:hAnsi="宋体"/>
                <w:color w:val="000000"/>
                <w:szCs w:val="21"/>
              </w:rPr>
            </w:pPr>
            <w:r>
              <w:rPr>
                <w:rFonts w:ascii="宋体" w:hAnsi="宋体" w:hint="eastAsia"/>
                <w:color w:val="000000"/>
                <w:szCs w:val="21"/>
              </w:rPr>
              <w:t>仪器名称</w:t>
            </w:r>
          </w:p>
        </w:tc>
        <w:tc>
          <w:tcPr>
            <w:tcW w:w="244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spacing w:line="360" w:lineRule="auto"/>
              <w:ind w:right="-525" w:firstLineChars="250" w:firstLine="525"/>
              <w:jc w:val="left"/>
              <w:rPr>
                <w:rFonts w:ascii="宋体" w:hAnsi="宋体"/>
                <w:color w:val="000000"/>
                <w:szCs w:val="21"/>
              </w:rPr>
            </w:pPr>
            <w:r>
              <w:rPr>
                <w:rFonts w:ascii="宋体" w:hAnsi="宋体" w:hint="eastAsia"/>
                <w:color w:val="000000"/>
                <w:szCs w:val="21"/>
              </w:rPr>
              <w:t>型号和规格</w:t>
            </w:r>
          </w:p>
        </w:tc>
        <w:tc>
          <w:tcPr>
            <w:tcW w:w="99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spacing w:line="360" w:lineRule="auto"/>
              <w:ind w:right="-525"/>
              <w:jc w:val="left"/>
              <w:rPr>
                <w:rFonts w:ascii="宋体" w:hAnsi="宋体"/>
                <w:color w:val="000000"/>
                <w:szCs w:val="21"/>
              </w:rPr>
            </w:pPr>
            <w:r>
              <w:rPr>
                <w:rFonts w:ascii="宋体" w:hAnsi="宋体" w:hint="eastAsia"/>
                <w:color w:val="000000"/>
                <w:szCs w:val="21"/>
              </w:rPr>
              <w:t>单位</w:t>
            </w:r>
          </w:p>
        </w:tc>
        <w:tc>
          <w:tcPr>
            <w:tcW w:w="117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spacing w:line="360" w:lineRule="auto"/>
              <w:ind w:right="-525"/>
              <w:jc w:val="left"/>
              <w:rPr>
                <w:rFonts w:ascii="宋体" w:hAnsi="宋体"/>
                <w:color w:val="000000"/>
                <w:szCs w:val="21"/>
              </w:rPr>
            </w:pPr>
            <w:r>
              <w:rPr>
                <w:rFonts w:ascii="宋体" w:hAnsi="宋体" w:hint="eastAsia"/>
                <w:color w:val="000000"/>
                <w:szCs w:val="21"/>
              </w:rPr>
              <w:t>数量</w:t>
            </w:r>
          </w:p>
        </w:tc>
        <w:tc>
          <w:tcPr>
            <w:tcW w:w="113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spacing w:line="360" w:lineRule="auto"/>
              <w:ind w:right="-525"/>
              <w:jc w:val="left"/>
              <w:rPr>
                <w:rFonts w:ascii="宋体" w:hAnsi="宋体"/>
                <w:color w:val="000000"/>
                <w:szCs w:val="21"/>
              </w:rPr>
            </w:pPr>
            <w:r>
              <w:rPr>
                <w:rFonts w:ascii="宋体" w:hAnsi="宋体" w:hint="eastAsia"/>
                <w:color w:val="000000"/>
                <w:szCs w:val="21"/>
              </w:rPr>
              <w:t>服务方式</w:t>
            </w:r>
          </w:p>
        </w:tc>
      </w:tr>
      <w:tr w:rsidR="00B06EC7" w:rsidTr="00BC7C4C">
        <w:trPr>
          <w:trHeight w:val="441"/>
          <w:jc w:val="center"/>
        </w:trPr>
        <w:tc>
          <w:tcPr>
            <w:tcW w:w="941"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spacing w:line="360" w:lineRule="auto"/>
              <w:ind w:right="-525"/>
              <w:jc w:val="left"/>
              <w:rPr>
                <w:rFonts w:ascii="宋体" w:hAnsi="宋体"/>
                <w:color w:val="000000"/>
                <w:sz w:val="24"/>
              </w:rPr>
            </w:pPr>
            <w:r>
              <w:rPr>
                <w:rFonts w:ascii="宋体" w:hAnsi="宋体" w:hint="eastAsia"/>
                <w:color w:val="000000"/>
                <w:sz w:val="24"/>
              </w:rPr>
              <w:t>1</w:t>
            </w:r>
          </w:p>
        </w:tc>
        <w:tc>
          <w:tcPr>
            <w:tcW w:w="1682"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20"/>
                <w:szCs w:val="20"/>
              </w:rPr>
            </w:pPr>
            <w:r>
              <w:rPr>
                <w:rFonts w:hint="eastAsia"/>
                <w:color w:val="000000"/>
                <w:sz w:val="20"/>
                <w:szCs w:val="20"/>
              </w:rPr>
              <w:t>高速冷冻离心机</w:t>
            </w:r>
          </w:p>
        </w:tc>
        <w:tc>
          <w:tcPr>
            <w:tcW w:w="244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20"/>
                <w:szCs w:val="20"/>
              </w:rPr>
            </w:pPr>
            <w:proofErr w:type="spellStart"/>
            <w:r>
              <w:rPr>
                <w:rFonts w:ascii="宋体" w:hAnsi="宋体" w:cs="宋体"/>
                <w:color w:val="000000"/>
                <w:sz w:val="20"/>
                <w:szCs w:val="20"/>
              </w:rPr>
              <w:t>Multifuge</w:t>
            </w:r>
            <w:proofErr w:type="spellEnd"/>
            <w:r>
              <w:rPr>
                <w:rFonts w:ascii="宋体" w:hAnsi="宋体" w:cs="宋体"/>
                <w:color w:val="000000"/>
                <w:sz w:val="20"/>
                <w:szCs w:val="20"/>
              </w:rPr>
              <w:t xml:space="preserve"> X1R</w:t>
            </w:r>
          </w:p>
        </w:tc>
        <w:tc>
          <w:tcPr>
            <w:tcW w:w="99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20"/>
                <w:szCs w:val="20"/>
              </w:rPr>
            </w:pPr>
            <w:r>
              <w:rPr>
                <w:rFonts w:ascii="宋体" w:hAnsi="宋体" w:cs="宋体" w:hint="eastAsia"/>
                <w:color w:val="000000"/>
                <w:sz w:val="20"/>
                <w:szCs w:val="20"/>
              </w:rPr>
              <w:t>台</w:t>
            </w:r>
          </w:p>
        </w:tc>
        <w:tc>
          <w:tcPr>
            <w:tcW w:w="117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Arial" w:hAnsi="Arial" w:cs="Arial"/>
                <w:sz w:val="20"/>
                <w:szCs w:val="20"/>
              </w:rPr>
            </w:pPr>
            <w:r>
              <w:rPr>
                <w:rFonts w:ascii="Arial" w:hAnsi="Arial" w:cs="Arial" w:hint="eastAsia"/>
                <w:sz w:val="20"/>
                <w:szCs w:val="20"/>
              </w:rPr>
              <w:t>8</w:t>
            </w:r>
          </w:p>
        </w:tc>
        <w:tc>
          <w:tcPr>
            <w:tcW w:w="113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20"/>
                <w:szCs w:val="20"/>
              </w:rPr>
            </w:pPr>
            <w:r>
              <w:rPr>
                <w:rFonts w:hint="eastAsia"/>
                <w:color w:val="000000"/>
                <w:sz w:val="20"/>
                <w:szCs w:val="20"/>
              </w:rPr>
              <w:t>现场</w:t>
            </w:r>
          </w:p>
        </w:tc>
      </w:tr>
      <w:tr w:rsidR="00B06EC7" w:rsidTr="00BC7C4C">
        <w:trPr>
          <w:trHeight w:val="441"/>
          <w:jc w:val="center"/>
        </w:trPr>
        <w:tc>
          <w:tcPr>
            <w:tcW w:w="941"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spacing w:line="360" w:lineRule="auto"/>
              <w:ind w:right="-525"/>
              <w:jc w:val="left"/>
              <w:rPr>
                <w:rFonts w:ascii="宋体" w:hAnsi="宋体"/>
                <w:color w:val="000000"/>
                <w:sz w:val="24"/>
              </w:rPr>
            </w:pPr>
            <w:r>
              <w:rPr>
                <w:rFonts w:ascii="宋体" w:hAnsi="宋体" w:hint="eastAsia"/>
                <w:color w:val="000000"/>
                <w:sz w:val="24"/>
              </w:rPr>
              <w:t>2</w:t>
            </w:r>
          </w:p>
        </w:tc>
        <w:tc>
          <w:tcPr>
            <w:tcW w:w="1682"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20"/>
                <w:szCs w:val="20"/>
              </w:rPr>
            </w:pPr>
            <w:r>
              <w:rPr>
                <w:rFonts w:hint="eastAsia"/>
                <w:color w:val="000000"/>
                <w:sz w:val="20"/>
                <w:szCs w:val="20"/>
              </w:rPr>
              <w:t>高速冷冻离心机</w:t>
            </w:r>
          </w:p>
        </w:tc>
        <w:tc>
          <w:tcPr>
            <w:tcW w:w="244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20"/>
                <w:szCs w:val="20"/>
              </w:rPr>
            </w:pPr>
            <w:proofErr w:type="spellStart"/>
            <w:r>
              <w:rPr>
                <w:rFonts w:ascii="宋体" w:hAnsi="宋体" w:cs="宋体"/>
                <w:color w:val="000000"/>
                <w:sz w:val="20"/>
                <w:szCs w:val="20"/>
              </w:rPr>
              <w:t>Sorvall</w:t>
            </w:r>
            <w:proofErr w:type="spellEnd"/>
            <w:r>
              <w:rPr>
                <w:rFonts w:ascii="宋体" w:hAnsi="宋体" w:cs="宋体"/>
                <w:color w:val="000000"/>
                <w:sz w:val="20"/>
                <w:szCs w:val="20"/>
              </w:rPr>
              <w:t xml:space="preserve"> ST 8R</w:t>
            </w:r>
          </w:p>
        </w:tc>
        <w:tc>
          <w:tcPr>
            <w:tcW w:w="99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pPr>
            <w:r>
              <w:rPr>
                <w:rFonts w:ascii="宋体" w:hAnsi="宋体" w:cs="宋体" w:hint="eastAsia"/>
                <w:color w:val="000000"/>
                <w:sz w:val="20"/>
                <w:szCs w:val="20"/>
              </w:rPr>
              <w:t>台</w:t>
            </w:r>
          </w:p>
        </w:tc>
        <w:tc>
          <w:tcPr>
            <w:tcW w:w="117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Arial" w:hAnsi="Arial" w:cs="Arial"/>
                <w:sz w:val="20"/>
                <w:szCs w:val="20"/>
              </w:rPr>
            </w:pPr>
            <w:r>
              <w:rPr>
                <w:rFonts w:ascii="Arial" w:hAnsi="Arial" w:cs="Arial" w:hint="eastAsia"/>
                <w:sz w:val="20"/>
                <w:szCs w:val="20"/>
              </w:rPr>
              <w:t>4</w:t>
            </w:r>
          </w:p>
        </w:tc>
        <w:tc>
          <w:tcPr>
            <w:tcW w:w="113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20"/>
                <w:szCs w:val="20"/>
              </w:rPr>
            </w:pPr>
            <w:r>
              <w:rPr>
                <w:rFonts w:hint="eastAsia"/>
                <w:color w:val="000000"/>
                <w:sz w:val="20"/>
                <w:szCs w:val="20"/>
              </w:rPr>
              <w:t>现场</w:t>
            </w:r>
          </w:p>
        </w:tc>
      </w:tr>
      <w:tr w:rsidR="00B06EC7" w:rsidTr="00BC7C4C">
        <w:trPr>
          <w:trHeight w:val="441"/>
          <w:jc w:val="center"/>
        </w:trPr>
        <w:tc>
          <w:tcPr>
            <w:tcW w:w="941"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spacing w:line="360" w:lineRule="auto"/>
              <w:ind w:right="-525"/>
              <w:jc w:val="left"/>
              <w:rPr>
                <w:rFonts w:ascii="宋体" w:hAnsi="宋体"/>
                <w:color w:val="000000"/>
                <w:sz w:val="24"/>
              </w:rPr>
            </w:pPr>
            <w:r>
              <w:rPr>
                <w:rFonts w:ascii="宋体" w:hAnsi="宋体" w:hint="eastAsia"/>
                <w:color w:val="000000"/>
                <w:sz w:val="24"/>
              </w:rPr>
              <w:t>3</w:t>
            </w:r>
          </w:p>
        </w:tc>
        <w:tc>
          <w:tcPr>
            <w:tcW w:w="1682"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20"/>
                <w:szCs w:val="20"/>
              </w:rPr>
            </w:pPr>
            <w:r>
              <w:rPr>
                <w:rFonts w:ascii="宋体" w:hAnsi="宋体" w:cs="宋体" w:hint="eastAsia"/>
                <w:color w:val="000000"/>
                <w:sz w:val="20"/>
                <w:szCs w:val="20"/>
              </w:rPr>
              <w:t>超速离心机</w:t>
            </w:r>
          </w:p>
        </w:tc>
        <w:tc>
          <w:tcPr>
            <w:tcW w:w="244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20"/>
                <w:szCs w:val="20"/>
              </w:rPr>
            </w:pPr>
            <w:proofErr w:type="spellStart"/>
            <w:r>
              <w:rPr>
                <w:rFonts w:ascii="宋体" w:hAnsi="宋体" w:cs="宋体"/>
                <w:color w:val="000000"/>
                <w:sz w:val="20"/>
                <w:szCs w:val="20"/>
              </w:rPr>
              <w:t>Sorvall</w:t>
            </w:r>
            <w:proofErr w:type="spellEnd"/>
            <w:r>
              <w:rPr>
                <w:rFonts w:ascii="宋体" w:hAnsi="宋体" w:cs="宋体"/>
                <w:color w:val="000000"/>
                <w:sz w:val="20"/>
                <w:szCs w:val="20"/>
              </w:rPr>
              <w:t xml:space="preserve"> WX100+</w:t>
            </w:r>
          </w:p>
        </w:tc>
        <w:tc>
          <w:tcPr>
            <w:tcW w:w="99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pPr>
            <w:r>
              <w:rPr>
                <w:rFonts w:ascii="宋体" w:hAnsi="宋体" w:cs="宋体" w:hint="eastAsia"/>
                <w:color w:val="000000"/>
                <w:sz w:val="20"/>
                <w:szCs w:val="20"/>
              </w:rPr>
              <w:t>台</w:t>
            </w:r>
          </w:p>
        </w:tc>
        <w:tc>
          <w:tcPr>
            <w:tcW w:w="117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Arial" w:hAnsi="Arial" w:cs="Arial"/>
                <w:sz w:val="20"/>
                <w:szCs w:val="20"/>
              </w:rPr>
            </w:pPr>
            <w:r>
              <w:rPr>
                <w:rFonts w:ascii="Arial" w:hAnsi="Arial" w:cs="Arial" w:hint="eastAsia"/>
                <w:sz w:val="20"/>
                <w:szCs w:val="20"/>
              </w:rPr>
              <w:t>1</w:t>
            </w:r>
          </w:p>
        </w:tc>
        <w:tc>
          <w:tcPr>
            <w:tcW w:w="113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20"/>
                <w:szCs w:val="20"/>
              </w:rPr>
            </w:pPr>
            <w:r>
              <w:rPr>
                <w:rFonts w:hint="eastAsia"/>
                <w:color w:val="000000"/>
                <w:sz w:val="20"/>
                <w:szCs w:val="20"/>
              </w:rPr>
              <w:t>现场</w:t>
            </w:r>
          </w:p>
        </w:tc>
      </w:tr>
      <w:tr w:rsidR="00B06EC7" w:rsidTr="00BC7C4C">
        <w:trPr>
          <w:trHeight w:val="441"/>
          <w:jc w:val="center"/>
        </w:trPr>
        <w:tc>
          <w:tcPr>
            <w:tcW w:w="941"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spacing w:line="360" w:lineRule="auto"/>
              <w:ind w:right="-525"/>
              <w:jc w:val="left"/>
              <w:rPr>
                <w:rFonts w:ascii="宋体" w:hAnsi="宋体"/>
                <w:color w:val="000000"/>
                <w:sz w:val="24"/>
              </w:rPr>
            </w:pPr>
            <w:r>
              <w:rPr>
                <w:rFonts w:ascii="宋体" w:hAnsi="宋体" w:hint="eastAsia"/>
                <w:color w:val="000000"/>
                <w:sz w:val="24"/>
              </w:rPr>
              <w:t>4</w:t>
            </w:r>
          </w:p>
        </w:tc>
        <w:tc>
          <w:tcPr>
            <w:tcW w:w="1682"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20"/>
                <w:szCs w:val="20"/>
              </w:rPr>
            </w:pPr>
            <w:r>
              <w:rPr>
                <w:rFonts w:ascii="宋体" w:hAnsi="宋体" w:cs="宋体" w:hint="eastAsia"/>
                <w:color w:val="000000"/>
                <w:sz w:val="20"/>
                <w:szCs w:val="20"/>
              </w:rPr>
              <w:t>高速离心机</w:t>
            </w:r>
          </w:p>
        </w:tc>
        <w:tc>
          <w:tcPr>
            <w:tcW w:w="244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20"/>
                <w:szCs w:val="20"/>
              </w:rPr>
            </w:pPr>
            <w:proofErr w:type="spellStart"/>
            <w:r>
              <w:rPr>
                <w:rFonts w:ascii="宋体" w:hAnsi="宋体" w:cs="宋体"/>
                <w:color w:val="000000"/>
                <w:sz w:val="20"/>
                <w:szCs w:val="20"/>
              </w:rPr>
              <w:t>Sorvall</w:t>
            </w:r>
            <w:proofErr w:type="spellEnd"/>
            <w:r>
              <w:rPr>
                <w:rFonts w:ascii="宋体" w:hAnsi="宋体" w:cs="宋体"/>
                <w:color w:val="000000"/>
                <w:sz w:val="20"/>
                <w:szCs w:val="20"/>
              </w:rPr>
              <w:t xml:space="preserve"> Lynx6000</w:t>
            </w:r>
          </w:p>
        </w:tc>
        <w:tc>
          <w:tcPr>
            <w:tcW w:w="99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pPr>
            <w:r>
              <w:rPr>
                <w:rFonts w:ascii="宋体" w:hAnsi="宋体" w:cs="宋体" w:hint="eastAsia"/>
                <w:color w:val="000000"/>
                <w:sz w:val="20"/>
                <w:szCs w:val="20"/>
              </w:rPr>
              <w:t>台</w:t>
            </w:r>
          </w:p>
        </w:tc>
        <w:tc>
          <w:tcPr>
            <w:tcW w:w="117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Arial" w:hAnsi="Arial" w:cs="Arial"/>
                <w:sz w:val="20"/>
                <w:szCs w:val="20"/>
              </w:rPr>
            </w:pPr>
            <w:r>
              <w:rPr>
                <w:rFonts w:ascii="Arial" w:hAnsi="Arial" w:cs="Arial" w:hint="eastAsia"/>
                <w:sz w:val="20"/>
                <w:szCs w:val="20"/>
              </w:rPr>
              <w:t>2</w:t>
            </w:r>
          </w:p>
        </w:tc>
        <w:tc>
          <w:tcPr>
            <w:tcW w:w="113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20"/>
                <w:szCs w:val="20"/>
              </w:rPr>
            </w:pPr>
            <w:r>
              <w:rPr>
                <w:rFonts w:hint="eastAsia"/>
                <w:color w:val="000000"/>
                <w:sz w:val="20"/>
                <w:szCs w:val="20"/>
              </w:rPr>
              <w:t>现场</w:t>
            </w:r>
          </w:p>
        </w:tc>
      </w:tr>
      <w:tr w:rsidR="00B06EC7" w:rsidTr="00BC7C4C">
        <w:trPr>
          <w:trHeight w:val="441"/>
          <w:jc w:val="center"/>
        </w:trPr>
        <w:tc>
          <w:tcPr>
            <w:tcW w:w="941"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spacing w:line="360" w:lineRule="auto"/>
              <w:ind w:right="-525"/>
              <w:jc w:val="left"/>
              <w:rPr>
                <w:rFonts w:ascii="宋体" w:hAnsi="宋体"/>
                <w:color w:val="000000"/>
                <w:sz w:val="24"/>
              </w:rPr>
            </w:pPr>
            <w:r>
              <w:rPr>
                <w:rFonts w:ascii="宋体" w:hAnsi="宋体" w:hint="eastAsia"/>
                <w:color w:val="000000"/>
                <w:sz w:val="24"/>
              </w:rPr>
              <w:t>5</w:t>
            </w:r>
          </w:p>
        </w:tc>
        <w:tc>
          <w:tcPr>
            <w:tcW w:w="1682"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20"/>
                <w:szCs w:val="20"/>
              </w:rPr>
            </w:pPr>
            <w:r>
              <w:rPr>
                <w:rFonts w:ascii="宋体" w:hAnsi="宋体" w:cs="宋体" w:hint="eastAsia"/>
                <w:color w:val="000000"/>
                <w:sz w:val="20"/>
                <w:szCs w:val="20"/>
              </w:rPr>
              <w:t>小高速离心机</w:t>
            </w:r>
          </w:p>
        </w:tc>
        <w:tc>
          <w:tcPr>
            <w:tcW w:w="244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20"/>
                <w:szCs w:val="20"/>
              </w:rPr>
            </w:pPr>
            <w:proofErr w:type="spellStart"/>
            <w:r>
              <w:rPr>
                <w:rFonts w:ascii="宋体" w:hAnsi="宋体" w:cs="宋体"/>
                <w:color w:val="000000"/>
                <w:sz w:val="20"/>
                <w:szCs w:val="20"/>
              </w:rPr>
              <w:t>Heraeus</w:t>
            </w:r>
            <w:proofErr w:type="spellEnd"/>
            <w:r>
              <w:rPr>
                <w:rFonts w:ascii="宋体" w:hAnsi="宋体" w:cs="宋体"/>
                <w:color w:val="000000"/>
                <w:sz w:val="20"/>
                <w:szCs w:val="20"/>
              </w:rPr>
              <w:t xml:space="preserve"> Pico 21</w:t>
            </w:r>
          </w:p>
        </w:tc>
        <w:tc>
          <w:tcPr>
            <w:tcW w:w="99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pPr>
            <w:r>
              <w:rPr>
                <w:rFonts w:ascii="宋体" w:hAnsi="宋体" w:cs="宋体" w:hint="eastAsia"/>
                <w:color w:val="000000"/>
                <w:sz w:val="20"/>
                <w:szCs w:val="20"/>
              </w:rPr>
              <w:t>台</w:t>
            </w:r>
          </w:p>
        </w:tc>
        <w:tc>
          <w:tcPr>
            <w:tcW w:w="117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Arial" w:hAnsi="Arial" w:cs="Arial"/>
                <w:sz w:val="20"/>
                <w:szCs w:val="20"/>
              </w:rPr>
            </w:pPr>
            <w:r>
              <w:rPr>
                <w:rFonts w:ascii="Arial" w:hAnsi="Arial" w:cs="Arial" w:hint="eastAsia"/>
                <w:sz w:val="20"/>
                <w:szCs w:val="20"/>
              </w:rPr>
              <w:t>4</w:t>
            </w:r>
          </w:p>
        </w:tc>
        <w:tc>
          <w:tcPr>
            <w:tcW w:w="113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20"/>
                <w:szCs w:val="20"/>
              </w:rPr>
            </w:pPr>
            <w:r>
              <w:rPr>
                <w:rFonts w:hint="eastAsia"/>
                <w:color w:val="000000"/>
                <w:sz w:val="20"/>
                <w:szCs w:val="20"/>
              </w:rPr>
              <w:t>现场</w:t>
            </w:r>
          </w:p>
        </w:tc>
      </w:tr>
      <w:tr w:rsidR="00B06EC7" w:rsidTr="00BC7C4C">
        <w:trPr>
          <w:trHeight w:val="441"/>
          <w:jc w:val="center"/>
        </w:trPr>
        <w:tc>
          <w:tcPr>
            <w:tcW w:w="941"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spacing w:line="360" w:lineRule="auto"/>
              <w:ind w:right="-525"/>
              <w:jc w:val="left"/>
              <w:rPr>
                <w:rFonts w:ascii="宋体" w:hAnsi="宋体"/>
                <w:color w:val="000000"/>
                <w:sz w:val="24"/>
              </w:rPr>
            </w:pPr>
            <w:r>
              <w:rPr>
                <w:rFonts w:ascii="宋体" w:hAnsi="宋体" w:hint="eastAsia"/>
                <w:color w:val="000000"/>
                <w:sz w:val="24"/>
              </w:rPr>
              <w:t>6</w:t>
            </w:r>
          </w:p>
        </w:tc>
        <w:tc>
          <w:tcPr>
            <w:tcW w:w="1682"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20"/>
                <w:szCs w:val="20"/>
              </w:rPr>
            </w:pPr>
            <w:r>
              <w:rPr>
                <w:rFonts w:ascii="宋体" w:hAnsi="宋体" w:cs="宋体" w:hint="eastAsia"/>
                <w:color w:val="000000"/>
                <w:sz w:val="20"/>
                <w:szCs w:val="20"/>
              </w:rPr>
              <w:t>CO2培养箱</w:t>
            </w:r>
          </w:p>
        </w:tc>
        <w:tc>
          <w:tcPr>
            <w:tcW w:w="244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18"/>
                <w:szCs w:val="18"/>
              </w:rPr>
            </w:pPr>
            <w:proofErr w:type="spellStart"/>
            <w:r>
              <w:rPr>
                <w:rFonts w:ascii="宋体" w:hAnsi="宋体" w:cs="宋体"/>
                <w:color w:val="000000"/>
                <w:sz w:val="18"/>
                <w:szCs w:val="18"/>
              </w:rPr>
              <w:t>HERAcell</w:t>
            </w:r>
            <w:proofErr w:type="spellEnd"/>
            <w:r>
              <w:rPr>
                <w:rFonts w:ascii="宋体" w:hAnsi="宋体" w:cs="宋体"/>
                <w:color w:val="000000"/>
                <w:sz w:val="18"/>
                <w:szCs w:val="18"/>
              </w:rPr>
              <w:t xml:space="preserve"> </w:t>
            </w:r>
            <w:proofErr w:type="spellStart"/>
            <w:r>
              <w:rPr>
                <w:rFonts w:ascii="宋体" w:hAnsi="宋体" w:cs="宋体"/>
                <w:color w:val="000000"/>
                <w:sz w:val="18"/>
                <w:szCs w:val="18"/>
              </w:rPr>
              <w:t>vios</w:t>
            </w:r>
            <w:proofErr w:type="spellEnd"/>
            <w:r>
              <w:rPr>
                <w:rFonts w:ascii="宋体" w:hAnsi="宋体" w:cs="宋体"/>
                <w:color w:val="000000"/>
                <w:sz w:val="18"/>
                <w:szCs w:val="18"/>
              </w:rPr>
              <w:t xml:space="preserve"> 160i</w:t>
            </w:r>
          </w:p>
        </w:tc>
        <w:tc>
          <w:tcPr>
            <w:tcW w:w="99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pPr>
            <w:r>
              <w:rPr>
                <w:rFonts w:ascii="宋体" w:hAnsi="宋体" w:cs="宋体" w:hint="eastAsia"/>
                <w:color w:val="000000"/>
                <w:sz w:val="20"/>
                <w:szCs w:val="20"/>
              </w:rPr>
              <w:t>台</w:t>
            </w:r>
          </w:p>
        </w:tc>
        <w:tc>
          <w:tcPr>
            <w:tcW w:w="117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Arial" w:hAnsi="Arial" w:cs="Arial"/>
                <w:sz w:val="20"/>
                <w:szCs w:val="20"/>
              </w:rPr>
            </w:pPr>
            <w:r>
              <w:rPr>
                <w:rFonts w:ascii="Arial" w:hAnsi="Arial" w:cs="Arial" w:hint="eastAsia"/>
                <w:sz w:val="20"/>
                <w:szCs w:val="20"/>
              </w:rPr>
              <w:t>12</w:t>
            </w:r>
          </w:p>
        </w:tc>
        <w:tc>
          <w:tcPr>
            <w:tcW w:w="113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20"/>
                <w:szCs w:val="20"/>
              </w:rPr>
            </w:pPr>
            <w:r>
              <w:rPr>
                <w:rFonts w:hint="eastAsia"/>
                <w:color w:val="000000"/>
                <w:sz w:val="20"/>
                <w:szCs w:val="20"/>
              </w:rPr>
              <w:t>现场</w:t>
            </w:r>
          </w:p>
        </w:tc>
      </w:tr>
      <w:tr w:rsidR="00B06EC7" w:rsidTr="00BC7C4C">
        <w:trPr>
          <w:trHeight w:val="441"/>
          <w:jc w:val="center"/>
        </w:trPr>
        <w:tc>
          <w:tcPr>
            <w:tcW w:w="941"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spacing w:line="360" w:lineRule="auto"/>
              <w:ind w:right="-525"/>
              <w:jc w:val="left"/>
              <w:rPr>
                <w:rFonts w:ascii="宋体" w:hAnsi="宋体"/>
                <w:color w:val="000000"/>
                <w:sz w:val="24"/>
              </w:rPr>
            </w:pPr>
            <w:r>
              <w:rPr>
                <w:rFonts w:ascii="宋体" w:hAnsi="宋体" w:hint="eastAsia"/>
                <w:color w:val="000000"/>
                <w:sz w:val="24"/>
              </w:rPr>
              <w:t>7</w:t>
            </w:r>
          </w:p>
        </w:tc>
        <w:tc>
          <w:tcPr>
            <w:tcW w:w="1682"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20"/>
                <w:szCs w:val="20"/>
              </w:rPr>
            </w:pPr>
            <w:r>
              <w:rPr>
                <w:rFonts w:ascii="宋体" w:hAnsi="宋体" w:cs="宋体" w:hint="eastAsia"/>
                <w:color w:val="000000"/>
                <w:sz w:val="20"/>
                <w:szCs w:val="20"/>
              </w:rPr>
              <w:t>霉菌培养箱</w:t>
            </w:r>
          </w:p>
        </w:tc>
        <w:tc>
          <w:tcPr>
            <w:tcW w:w="244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18"/>
                <w:szCs w:val="18"/>
              </w:rPr>
            </w:pPr>
            <w:r>
              <w:rPr>
                <w:rFonts w:ascii="宋体" w:hAnsi="宋体" w:cs="宋体"/>
                <w:color w:val="000000"/>
                <w:sz w:val="18"/>
                <w:szCs w:val="18"/>
              </w:rPr>
              <w:t>BPMJ-250F</w:t>
            </w:r>
          </w:p>
        </w:tc>
        <w:tc>
          <w:tcPr>
            <w:tcW w:w="99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pPr>
            <w:r>
              <w:rPr>
                <w:rFonts w:ascii="宋体" w:hAnsi="宋体" w:cs="宋体" w:hint="eastAsia"/>
                <w:color w:val="000000"/>
                <w:sz w:val="20"/>
                <w:szCs w:val="20"/>
              </w:rPr>
              <w:t>台</w:t>
            </w:r>
          </w:p>
        </w:tc>
        <w:tc>
          <w:tcPr>
            <w:tcW w:w="117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Arial" w:hAnsi="Arial" w:cs="Arial"/>
                <w:sz w:val="20"/>
                <w:szCs w:val="20"/>
              </w:rPr>
            </w:pPr>
            <w:r>
              <w:rPr>
                <w:rFonts w:ascii="Arial" w:hAnsi="Arial" w:cs="Arial" w:hint="eastAsia"/>
                <w:sz w:val="20"/>
                <w:szCs w:val="20"/>
              </w:rPr>
              <w:t>9</w:t>
            </w:r>
          </w:p>
        </w:tc>
        <w:tc>
          <w:tcPr>
            <w:tcW w:w="113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20"/>
                <w:szCs w:val="20"/>
              </w:rPr>
            </w:pPr>
            <w:r>
              <w:rPr>
                <w:rFonts w:hint="eastAsia"/>
                <w:color w:val="000000"/>
                <w:sz w:val="20"/>
                <w:szCs w:val="20"/>
              </w:rPr>
              <w:t>现场</w:t>
            </w:r>
          </w:p>
        </w:tc>
      </w:tr>
      <w:tr w:rsidR="00B06EC7" w:rsidTr="00BC7C4C">
        <w:trPr>
          <w:trHeight w:val="441"/>
          <w:jc w:val="center"/>
        </w:trPr>
        <w:tc>
          <w:tcPr>
            <w:tcW w:w="941"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spacing w:line="360" w:lineRule="auto"/>
              <w:ind w:right="-525"/>
              <w:jc w:val="left"/>
              <w:rPr>
                <w:rFonts w:ascii="宋体" w:hAnsi="宋体"/>
                <w:color w:val="000000"/>
                <w:sz w:val="24"/>
              </w:rPr>
            </w:pPr>
            <w:r>
              <w:rPr>
                <w:rFonts w:ascii="宋体" w:hAnsi="宋体" w:hint="eastAsia"/>
                <w:color w:val="000000"/>
                <w:sz w:val="24"/>
              </w:rPr>
              <w:t>8</w:t>
            </w:r>
          </w:p>
        </w:tc>
        <w:tc>
          <w:tcPr>
            <w:tcW w:w="1682"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20"/>
                <w:szCs w:val="20"/>
              </w:rPr>
            </w:pPr>
            <w:r>
              <w:rPr>
                <w:rFonts w:ascii="宋体" w:hAnsi="宋体" w:cs="宋体" w:hint="eastAsia"/>
                <w:color w:val="000000"/>
                <w:sz w:val="20"/>
                <w:szCs w:val="20"/>
              </w:rPr>
              <w:t>超低温冰箱</w:t>
            </w:r>
          </w:p>
        </w:tc>
        <w:tc>
          <w:tcPr>
            <w:tcW w:w="244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20"/>
                <w:szCs w:val="20"/>
              </w:rPr>
            </w:pPr>
            <w:r>
              <w:rPr>
                <w:rFonts w:ascii="宋体" w:hAnsi="宋体" w:cs="宋体"/>
                <w:color w:val="000000"/>
                <w:sz w:val="20"/>
                <w:szCs w:val="20"/>
              </w:rPr>
              <w:t>ULTS1368</w:t>
            </w:r>
          </w:p>
        </w:tc>
        <w:tc>
          <w:tcPr>
            <w:tcW w:w="99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pPr>
            <w:r>
              <w:rPr>
                <w:rFonts w:ascii="宋体" w:hAnsi="宋体" w:cs="宋体" w:hint="eastAsia"/>
                <w:color w:val="000000"/>
                <w:sz w:val="20"/>
                <w:szCs w:val="20"/>
              </w:rPr>
              <w:t>台</w:t>
            </w:r>
          </w:p>
        </w:tc>
        <w:tc>
          <w:tcPr>
            <w:tcW w:w="117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Arial" w:hAnsi="Arial" w:cs="Arial"/>
                <w:sz w:val="20"/>
                <w:szCs w:val="20"/>
              </w:rPr>
            </w:pPr>
            <w:r>
              <w:rPr>
                <w:rFonts w:ascii="Arial" w:hAnsi="Arial" w:cs="Arial" w:hint="eastAsia"/>
                <w:sz w:val="20"/>
                <w:szCs w:val="20"/>
              </w:rPr>
              <w:t>5</w:t>
            </w:r>
          </w:p>
        </w:tc>
        <w:tc>
          <w:tcPr>
            <w:tcW w:w="113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20"/>
                <w:szCs w:val="20"/>
              </w:rPr>
            </w:pPr>
            <w:r>
              <w:rPr>
                <w:rFonts w:hint="eastAsia"/>
                <w:color w:val="000000"/>
                <w:sz w:val="20"/>
                <w:szCs w:val="20"/>
              </w:rPr>
              <w:t>现场</w:t>
            </w:r>
          </w:p>
        </w:tc>
      </w:tr>
      <w:tr w:rsidR="00B06EC7" w:rsidTr="00BC7C4C">
        <w:trPr>
          <w:trHeight w:val="441"/>
          <w:jc w:val="center"/>
        </w:trPr>
        <w:tc>
          <w:tcPr>
            <w:tcW w:w="941"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spacing w:line="360" w:lineRule="auto"/>
              <w:ind w:right="-525"/>
              <w:jc w:val="left"/>
              <w:rPr>
                <w:rFonts w:ascii="宋体" w:hAnsi="宋体"/>
                <w:color w:val="000000"/>
                <w:sz w:val="24"/>
              </w:rPr>
            </w:pPr>
            <w:r>
              <w:rPr>
                <w:rFonts w:ascii="宋体" w:hAnsi="宋体" w:hint="eastAsia"/>
                <w:color w:val="000000"/>
                <w:sz w:val="24"/>
              </w:rPr>
              <w:t>9</w:t>
            </w:r>
          </w:p>
        </w:tc>
        <w:tc>
          <w:tcPr>
            <w:tcW w:w="1682"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20"/>
                <w:szCs w:val="20"/>
              </w:rPr>
            </w:pPr>
            <w:r>
              <w:rPr>
                <w:rFonts w:ascii="宋体" w:hAnsi="宋体" w:cs="宋体" w:hint="eastAsia"/>
                <w:color w:val="000000"/>
                <w:sz w:val="20"/>
                <w:szCs w:val="20"/>
              </w:rPr>
              <w:t>超低温冰箱</w:t>
            </w:r>
          </w:p>
        </w:tc>
        <w:tc>
          <w:tcPr>
            <w:tcW w:w="244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20"/>
                <w:szCs w:val="20"/>
              </w:rPr>
            </w:pPr>
            <w:r>
              <w:rPr>
                <w:rFonts w:ascii="宋体" w:hAnsi="宋体" w:cs="宋体"/>
                <w:color w:val="000000"/>
                <w:sz w:val="20"/>
                <w:szCs w:val="20"/>
              </w:rPr>
              <w:t>DW-86L829BPT</w:t>
            </w:r>
          </w:p>
        </w:tc>
        <w:tc>
          <w:tcPr>
            <w:tcW w:w="99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pPr>
            <w:r>
              <w:rPr>
                <w:rFonts w:ascii="宋体" w:hAnsi="宋体" w:cs="宋体" w:hint="eastAsia"/>
                <w:color w:val="000000"/>
                <w:sz w:val="20"/>
                <w:szCs w:val="20"/>
              </w:rPr>
              <w:t>台</w:t>
            </w:r>
          </w:p>
        </w:tc>
        <w:tc>
          <w:tcPr>
            <w:tcW w:w="117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Arial" w:hAnsi="Arial" w:cs="Arial"/>
                <w:sz w:val="20"/>
                <w:szCs w:val="20"/>
              </w:rPr>
            </w:pPr>
            <w:r>
              <w:rPr>
                <w:rFonts w:ascii="Arial" w:hAnsi="Arial" w:cs="Arial" w:hint="eastAsia"/>
                <w:sz w:val="20"/>
                <w:szCs w:val="20"/>
              </w:rPr>
              <w:t>4</w:t>
            </w:r>
          </w:p>
        </w:tc>
        <w:tc>
          <w:tcPr>
            <w:tcW w:w="113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20"/>
                <w:szCs w:val="20"/>
              </w:rPr>
            </w:pPr>
            <w:r>
              <w:rPr>
                <w:rFonts w:hint="eastAsia"/>
                <w:color w:val="000000"/>
                <w:sz w:val="20"/>
                <w:szCs w:val="20"/>
              </w:rPr>
              <w:t>现场</w:t>
            </w:r>
          </w:p>
        </w:tc>
      </w:tr>
      <w:tr w:rsidR="00B06EC7" w:rsidTr="00BC7C4C">
        <w:trPr>
          <w:trHeight w:val="441"/>
          <w:jc w:val="center"/>
        </w:trPr>
        <w:tc>
          <w:tcPr>
            <w:tcW w:w="941"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spacing w:line="360" w:lineRule="auto"/>
              <w:ind w:right="-525"/>
              <w:jc w:val="left"/>
              <w:rPr>
                <w:rFonts w:ascii="宋体" w:hAnsi="宋体"/>
                <w:color w:val="000000"/>
                <w:sz w:val="24"/>
                <w:szCs w:val="24"/>
              </w:rPr>
            </w:pPr>
            <w:r>
              <w:rPr>
                <w:rFonts w:ascii="宋体" w:hAnsi="宋体" w:hint="eastAsia"/>
                <w:color w:val="000000"/>
                <w:sz w:val="24"/>
              </w:rPr>
              <w:t>10</w:t>
            </w:r>
          </w:p>
        </w:tc>
        <w:tc>
          <w:tcPr>
            <w:tcW w:w="1682"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20"/>
                <w:szCs w:val="20"/>
              </w:rPr>
            </w:pPr>
            <w:r>
              <w:rPr>
                <w:rFonts w:ascii="宋体" w:hAnsi="宋体" w:cs="宋体" w:hint="eastAsia"/>
                <w:color w:val="000000"/>
                <w:sz w:val="20"/>
                <w:szCs w:val="20"/>
              </w:rPr>
              <w:t>超低温冰箱</w:t>
            </w:r>
          </w:p>
        </w:tc>
        <w:tc>
          <w:tcPr>
            <w:tcW w:w="244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20"/>
                <w:szCs w:val="20"/>
              </w:rPr>
            </w:pPr>
            <w:r>
              <w:rPr>
                <w:rFonts w:ascii="宋体" w:eastAsia="宋体" w:hAnsi="宋体" w:cs="宋体" w:hint="eastAsia"/>
                <w:color w:val="000000"/>
                <w:sz w:val="20"/>
                <w:szCs w:val="20"/>
              </w:rPr>
              <w:t>DW-86L490J</w:t>
            </w:r>
          </w:p>
        </w:tc>
        <w:tc>
          <w:tcPr>
            <w:tcW w:w="99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20"/>
                <w:szCs w:val="20"/>
              </w:rPr>
            </w:pPr>
            <w:r>
              <w:rPr>
                <w:rFonts w:ascii="宋体" w:hAnsi="宋体" w:cs="宋体" w:hint="eastAsia"/>
                <w:color w:val="000000"/>
                <w:sz w:val="20"/>
                <w:szCs w:val="20"/>
              </w:rPr>
              <w:t>台</w:t>
            </w:r>
          </w:p>
        </w:tc>
        <w:tc>
          <w:tcPr>
            <w:tcW w:w="117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Arial" w:hAnsi="Arial" w:cs="Arial"/>
                <w:sz w:val="20"/>
                <w:szCs w:val="20"/>
              </w:rPr>
            </w:pPr>
            <w:r>
              <w:rPr>
                <w:rFonts w:ascii="Arial" w:hAnsi="Arial" w:cs="Arial" w:hint="eastAsia"/>
                <w:sz w:val="20"/>
                <w:szCs w:val="20"/>
              </w:rPr>
              <w:t>3</w:t>
            </w:r>
          </w:p>
        </w:tc>
        <w:tc>
          <w:tcPr>
            <w:tcW w:w="113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color w:val="000000"/>
                <w:sz w:val="20"/>
                <w:szCs w:val="20"/>
              </w:rPr>
            </w:pPr>
            <w:r>
              <w:rPr>
                <w:rFonts w:hint="eastAsia"/>
                <w:color w:val="000000"/>
                <w:sz w:val="20"/>
                <w:szCs w:val="20"/>
              </w:rPr>
              <w:t>现场</w:t>
            </w:r>
          </w:p>
        </w:tc>
      </w:tr>
      <w:tr w:rsidR="00B06EC7" w:rsidTr="00BC7C4C">
        <w:trPr>
          <w:trHeight w:val="441"/>
          <w:jc w:val="center"/>
        </w:trPr>
        <w:tc>
          <w:tcPr>
            <w:tcW w:w="941"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spacing w:line="360" w:lineRule="auto"/>
              <w:ind w:right="-525"/>
              <w:jc w:val="left"/>
              <w:rPr>
                <w:rFonts w:ascii="宋体" w:hAnsi="宋体"/>
                <w:color w:val="000000"/>
                <w:sz w:val="24"/>
                <w:szCs w:val="24"/>
              </w:rPr>
            </w:pPr>
            <w:r>
              <w:rPr>
                <w:rFonts w:ascii="宋体" w:hAnsi="宋体" w:hint="eastAsia"/>
                <w:color w:val="000000"/>
                <w:sz w:val="24"/>
              </w:rPr>
              <w:t>11</w:t>
            </w:r>
          </w:p>
        </w:tc>
        <w:tc>
          <w:tcPr>
            <w:tcW w:w="1682"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20"/>
                <w:szCs w:val="20"/>
              </w:rPr>
            </w:pPr>
            <w:r>
              <w:rPr>
                <w:rFonts w:ascii="宋体" w:hAnsi="宋体" w:cs="宋体" w:hint="eastAsia"/>
                <w:color w:val="000000"/>
                <w:sz w:val="20"/>
                <w:szCs w:val="20"/>
              </w:rPr>
              <w:t>低温冰箱</w:t>
            </w:r>
          </w:p>
        </w:tc>
        <w:tc>
          <w:tcPr>
            <w:tcW w:w="244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20"/>
                <w:szCs w:val="20"/>
              </w:rPr>
            </w:pPr>
            <w:r>
              <w:rPr>
                <w:rFonts w:ascii="宋体" w:hAnsi="宋体" w:cs="宋体"/>
                <w:color w:val="000000"/>
                <w:sz w:val="20"/>
                <w:szCs w:val="20"/>
              </w:rPr>
              <w:t>PLF276</w:t>
            </w:r>
          </w:p>
        </w:tc>
        <w:tc>
          <w:tcPr>
            <w:tcW w:w="99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20"/>
                <w:szCs w:val="20"/>
              </w:rPr>
            </w:pPr>
            <w:r>
              <w:rPr>
                <w:rFonts w:ascii="宋体" w:hAnsi="宋体" w:cs="宋体" w:hint="eastAsia"/>
                <w:color w:val="000000"/>
                <w:sz w:val="20"/>
                <w:szCs w:val="20"/>
              </w:rPr>
              <w:t>台</w:t>
            </w:r>
          </w:p>
        </w:tc>
        <w:tc>
          <w:tcPr>
            <w:tcW w:w="117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Arial" w:hAnsi="Arial" w:cs="Arial"/>
                <w:sz w:val="20"/>
                <w:szCs w:val="20"/>
              </w:rPr>
            </w:pPr>
            <w:r>
              <w:rPr>
                <w:rFonts w:ascii="Arial" w:hAnsi="Arial" w:cs="Arial" w:hint="eastAsia"/>
                <w:sz w:val="20"/>
                <w:szCs w:val="20"/>
              </w:rPr>
              <w:t>6</w:t>
            </w:r>
          </w:p>
        </w:tc>
        <w:tc>
          <w:tcPr>
            <w:tcW w:w="113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20"/>
                <w:szCs w:val="20"/>
              </w:rPr>
            </w:pPr>
            <w:r>
              <w:rPr>
                <w:rFonts w:hint="eastAsia"/>
                <w:color w:val="000000"/>
                <w:sz w:val="20"/>
                <w:szCs w:val="20"/>
              </w:rPr>
              <w:t>现场</w:t>
            </w:r>
          </w:p>
        </w:tc>
      </w:tr>
      <w:tr w:rsidR="00B06EC7" w:rsidTr="00BC7C4C">
        <w:trPr>
          <w:trHeight w:val="441"/>
          <w:jc w:val="center"/>
        </w:trPr>
        <w:tc>
          <w:tcPr>
            <w:tcW w:w="941"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spacing w:line="360" w:lineRule="auto"/>
              <w:ind w:right="-525"/>
              <w:jc w:val="left"/>
              <w:rPr>
                <w:rFonts w:ascii="宋体" w:hAnsi="宋体"/>
                <w:color w:val="000000"/>
                <w:sz w:val="24"/>
                <w:szCs w:val="24"/>
              </w:rPr>
            </w:pPr>
            <w:r>
              <w:rPr>
                <w:rFonts w:ascii="宋体" w:hAnsi="宋体" w:hint="eastAsia"/>
                <w:color w:val="000000"/>
                <w:sz w:val="24"/>
              </w:rPr>
              <w:t>12</w:t>
            </w:r>
          </w:p>
        </w:tc>
        <w:tc>
          <w:tcPr>
            <w:tcW w:w="1682"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20"/>
                <w:szCs w:val="20"/>
              </w:rPr>
            </w:pPr>
            <w:r>
              <w:rPr>
                <w:rFonts w:ascii="宋体" w:hAnsi="宋体" w:cs="宋体" w:hint="eastAsia"/>
                <w:color w:val="000000"/>
                <w:sz w:val="20"/>
                <w:szCs w:val="20"/>
              </w:rPr>
              <w:t>四度展示柜</w:t>
            </w:r>
          </w:p>
        </w:tc>
        <w:tc>
          <w:tcPr>
            <w:tcW w:w="244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20"/>
                <w:szCs w:val="20"/>
              </w:rPr>
            </w:pPr>
            <w:r>
              <w:rPr>
                <w:rFonts w:ascii="宋体" w:hAnsi="宋体" w:cs="宋体"/>
                <w:color w:val="000000"/>
                <w:sz w:val="20"/>
                <w:szCs w:val="20"/>
              </w:rPr>
              <w:t>PLR</w:t>
            </w:r>
            <w:r>
              <w:rPr>
                <w:rFonts w:ascii="宋体" w:hAnsi="宋体" w:cs="宋体" w:hint="eastAsia"/>
                <w:color w:val="000000"/>
                <w:sz w:val="20"/>
                <w:szCs w:val="20"/>
              </w:rPr>
              <w:t>-</w:t>
            </w:r>
            <w:r>
              <w:rPr>
                <w:rFonts w:ascii="宋体" w:hAnsi="宋体" w:cs="宋体"/>
                <w:color w:val="000000"/>
                <w:sz w:val="20"/>
                <w:szCs w:val="20"/>
              </w:rPr>
              <w:t>386</w:t>
            </w:r>
          </w:p>
        </w:tc>
        <w:tc>
          <w:tcPr>
            <w:tcW w:w="99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20"/>
                <w:szCs w:val="20"/>
              </w:rPr>
            </w:pPr>
            <w:r>
              <w:rPr>
                <w:rFonts w:ascii="宋体" w:hAnsi="宋体" w:cs="宋体" w:hint="eastAsia"/>
                <w:color w:val="000000"/>
                <w:sz w:val="20"/>
                <w:szCs w:val="20"/>
              </w:rPr>
              <w:t>台</w:t>
            </w:r>
          </w:p>
        </w:tc>
        <w:tc>
          <w:tcPr>
            <w:tcW w:w="117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Arial" w:hAnsi="Arial" w:cs="Arial"/>
                <w:sz w:val="20"/>
                <w:szCs w:val="20"/>
              </w:rPr>
            </w:pPr>
            <w:r>
              <w:rPr>
                <w:rFonts w:ascii="Arial" w:hAnsi="Arial" w:cs="Arial" w:hint="eastAsia"/>
                <w:sz w:val="20"/>
                <w:szCs w:val="20"/>
              </w:rPr>
              <w:t>4</w:t>
            </w:r>
          </w:p>
        </w:tc>
        <w:tc>
          <w:tcPr>
            <w:tcW w:w="113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20"/>
                <w:szCs w:val="20"/>
              </w:rPr>
            </w:pPr>
            <w:r>
              <w:rPr>
                <w:rFonts w:hint="eastAsia"/>
                <w:color w:val="000000"/>
                <w:sz w:val="20"/>
                <w:szCs w:val="20"/>
              </w:rPr>
              <w:t>现场</w:t>
            </w:r>
          </w:p>
        </w:tc>
      </w:tr>
      <w:tr w:rsidR="00B06EC7" w:rsidTr="00BC7C4C">
        <w:trPr>
          <w:trHeight w:val="441"/>
          <w:jc w:val="center"/>
        </w:trPr>
        <w:tc>
          <w:tcPr>
            <w:tcW w:w="941"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spacing w:line="360" w:lineRule="auto"/>
              <w:ind w:right="-525"/>
              <w:jc w:val="left"/>
              <w:rPr>
                <w:rFonts w:ascii="宋体" w:hAnsi="宋体"/>
                <w:color w:val="000000"/>
                <w:sz w:val="24"/>
                <w:szCs w:val="24"/>
              </w:rPr>
            </w:pPr>
            <w:r>
              <w:rPr>
                <w:rFonts w:ascii="宋体" w:hAnsi="宋体" w:hint="eastAsia"/>
                <w:color w:val="000000"/>
                <w:sz w:val="24"/>
              </w:rPr>
              <w:t>13</w:t>
            </w:r>
          </w:p>
        </w:tc>
        <w:tc>
          <w:tcPr>
            <w:tcW w:w="1682"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18"/>
                <w:szCs w:val="18"/>
              </w:rPr>
            </w:pPr>
            <w:r>
              <w:rPr>
                <w:rFonts w:ascii="宋体" w:hAnsi="宋体" w:cs="宋体" w:hint="eastAsia"/>
                <w:color w:val="000000"/>
                <w:sz w:val="18"/>
                <w:szCs w:val="18"/>
              </w:rPr>
              <w:t>医用冷藏冷冻箱</w:t>
            </w:r>
          </w:p>
        </w:tc>
        <w:tc>
          <w:tcPr>
            <w:tcW w:w="244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18"/>
                <w:szCs w:val="18"/>
              </w:rPr>
            </w:pPr>
            <w:r>
              <w:rPr>
                <w:rFonts w:ascii="宋体" w:hAnsi="宋体" w:cs="宋体"/>
                <w:color w:val="000000"/>
                <w:sz w:val="18"/>
                <w:szCs w:val="18"/>
              </w:rPr>
              <w:t>YCD-FL289</w:t>
            </w:r>
          </w:p>
        </w:tc>
        <w:tc>
          <w:tcPr>
            <w:tcW w:w="99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pPr>
            <w:r>
              <w:rPr>
                <w:rFonts w:hint="eastAsia"/>
              </w:rPr>
              <w:t>台</w:t>
            </w:r>
          </w:p>
        </w:tc>
        <w:tc>
          <w:tcPr>
            <w:tcW w:w="117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Arial" w:hAnsi="Arial" w:cs="Arial"/>
                <w:sz w:val="20"/>
                <w:szCs w:val="20"/>
              </w:rPr>
            </w:pPr>
            <w:r>
              <w:rPr>
                <w:rFonts w:ascii="Arial" w:hAnsi="Arial" w:cs="Arial" w:hint="eastAsia"/>
                <w:sz w:val="20"/>
                <w:szCs w:val="20"/>
              </w:rPr>
              <w:t>6</w:t>
            </w:r>
          </w:p>
        </w:tc>
        <w:tc>
          <w:tcPr>
            <w:tcW w:w="113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20"/>
                <w:szCs w:val="20"/>
              </w:rPr>
            </w:pPr>
            <w:r>
              <w:rPr>
                <w:rFonts w:hint="eastAsia"/>
                <w:color w:val="000000"/>
                <w:sz w:val="20"/>
                <w:szCs w:val="20"/>
              </w:rPr>
              <w:t>现场</w:t>
            </w:r>
          </w:p>
        </w:tc>
      </w:tr>
      <w:tr w:rsidR="00B06EC7" w:rsidTr="00BC7C4C">
        <w:trPr>
          <w:trHeight w:val="441"/>
          <w:jc w:val="center"/>
        </w:trPr>
        <w:tc>
          <w:tcPr>
            <w:tcW w:w="941"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spacing w:line="360" w:lineRule="auto"/>
              <w:ind w:right="-525"/>
              <w:jc w:val="left"/>
              <w:rPr>
                <w:rFonts w:ascii="宋体" w:hAnsi="宋体"/>
                <w:color w:val="000000"/>
                <w:sz w:val="24"/>
                <w:szCs w:val="24"/>
              </w:rPr>
            </w:pPr>
            <w:r>
              <w:rPr>
                <w:rFonts w:ascii="宋体" w:hAnsi="宋体" w:hint="eastAsia"/>
                <w:color w:val="000000"/>
                <w:sz w:val="24"/>
              </w:rPr>
              <w:t>14</w:t>
            </w:r>
          </w:p>
        </w:tc>
        <w:tc>
          <w:tcPr>
            <w:tcW w:w="1682"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18"/>
                <w:szCs w:val="18"/>
              </w:rPr>
            </w:pPr>
            <w:r>
              <w:rPr>
                <w:rFonts w:ascii="宋体" w:hAnsi="宋体" w:cs="宋体" w:hint="eastAsia"/>
                <w:color w:val="000000"/>
                <w:sz w:val="18"/>
                <w:szCs w:val="18"/>
              </w:rPr>
              <w:t>医用冷藏箱</w:t>
            </w:r>
          </w:p>
        </w:tc>
        <w:tc>
          <w:tcPr>
            <w:tcW w:w="244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18"/>
                <w:szCs w:val="18"/>
              </w:rPr>
            </w:pPr>
            <w:r>
              <w:rPr>
                <w:rFonts w:ascii="宋体" w:hAnsi="宋体" w:cs="宋体"/>
                <w:color w:val="000000"/>
                <w:sz w:val="18"/>
                <w:szCs w:val="18"/>
              </w:rPr>
              <w:t>YC-315L</w:t>
            </w:r>
          </w:p>
        </w:tc>
        <w:tc>
          <w:tcPr>
            <w:tcW w:w="99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pPr>
            <w:r>
              <w:rPr>
                <w:rFonts w:hint="eastAsia"/>
              </w:rPr>
              <w:t>台</w:t>
            </w:r>
          </w:p>
        </w:tc>
        <w:tc>
          <w:tcPr>
            <w:tcW w:w="117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Arial" w:hAnsi="Arial" w:cs="Arial"/>
                <w:sz w:val="20"/>
                <w:szCs w:val="20"/>
              </w:rPr>
            </w:pPr>
            <w:r>
              <w:rPr>
                <w:rFonts w:ascii="Arial" w:hAnsi="Arial" w:cs="Arial" w:hint="eastAsia"/>
                <w:sz w:val="20"/>
                <w:szCs w:val="20"/>
              </w:rPr>
              <w:t>3</w:t>
            </w:r>
          </w:p>
        </w:tc>
        <w:tc>
          <w:tcPr>
            <w:tcW w:w="113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20"/>
                <w:szCs w:val="20"/>
              </w:rPr>
            </w:pPr>
            <w:r>
              <w:rPr>
                <w:rFonts w:hint="eastAsia"/>
                <w:color w:val="000000"/>
                <w:sz w:val="20"/>
                <w:szCs w:val="20"/>
              </w:rPr>
              <w:t>现场</w:t>
            </w:r>
          </w:p>
        </w:tc>
      </w:tr>
      <w:tr w:rsidR="00B06EC7" w:rsidTr="00BC7C4C">
        <w:trPr>
          <w:trHeight w:val="441"/>
          <w:jc w:val="center"/>
        </w:trPr>
        <w:tc>
          <w:tcPr>
            <w:tcW w:w="941"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spacing w:line="360" w:lineRule="auto"/>
              <w:ind w:right="-525"/>
              <w:jc w:val="left"/>
              <w:rPr>
                <w:rFonts w:ascii="宋体" w:hAnsi="宋体"/>
                <w:color w:val="000000"/>
                <w:sz w:val="24"/>
                <w:szCs w:val="24"/>
              </w:rPr>
            </w:pPr>
            <w:r>
              <w:rPr>
                <w:rFonts w:ascii="宋体" w:hAnsi="宋体" w:hint="eastAsia"/>
                <w:color w:val="000000"/>
                <w:sz w:val="24"/>
              </w:rPr>
              <w:t>15</w:t>
            </w:r>
          </w:p>
        </w:tc>
        <w:tc>
          <w:tcPr>
            <w:tcW w:w="1682"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18"/>
                <w:szCs w:val="18"/>
              </w:rPr>
            </w:pPr>
            <w:r>
              <w:rPr>
                <w:rFonts w:ascii="宋体" w:hAnsi="宋体" w:cs="宋体" w:hint="eastAsia"/>
                <w:color w:val="000000"/>
                <w:sz w:val="18"/>
                <w:szCs w:val="18"/>
              </w:rPr>
              <w:t>无霜冷藏冷冻箱</w:t>
            </w:r>
          </w:p>
        </w:tc>
        <w:tc>
          <w:tcPr>
            <w:tcW w:w="244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18"/>
                <w:szCs w:val="18"/>
              </w:rPr>
            </w:pPr>
            <w:r>
              <w:rPr>
                <w:rFonts w:ascii="宋体" w:hAnsi="宋体" w:cs="宋体"/>
                <w:color w:val="000000"/>
                <w:sz w:val="18"/>
                <w:szCs w:val="18"/>
              </w:rPr>
              <w:t>BCD-272WDPD</w:t>
            </w:r>
          </w:p>
        </w:tc>
        <w:tc>
          <w:tcPr>
            <w:tcW w:w="99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pPr>
            <w:r>
              <w:rPr>
                <w:rFonts w:hint="eastAsia"/>
              </w:rPr>
              <w:t>台</w:t>
            </w:r>
          </w:p>
        </w:tc>
        <w:tc>
          <w:tcPr>
            <w:tcW w:w="117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Arial" w:hAnsi="Arial" w:cs="Arial"/>
                <w:sz w:val="20"/>
                <w:szCs w:val="20"/>
              </w:rPr>
            </w:pPr>
            <w:r>
              <w:rPr>
                <w:rFonts w:ascii="Arial" w:hAnsi="Arial" w:cs="Arial" w:hint="eastAsia"/>
                <w:sz w:val="20"/>
                <w:szCs w:val="20"/>
              </w:rPr>
              <w:t>3</w:t>
            </w:r>
          </w:p>
        </w:tc>
        <w:tc>
          <w:tcPr>
            <w:tcW w:w="113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20"/>
                <w:szCs w:val="20"/>
              </w:rPr>
            </w:pPr>
            <w:r>
              <w:rPr>
                <w:rFonts w:hint="eastAsia"/>
                <w:color w:val="000000"/>
                <w:sz w:val="20"/>
                <w:szCs w:val="20"/>
              </w:rPr>
              <w:t>现场</w:t>
            </w:r>
          </w:p>
        </w:tc>
      </w:tr>
      <w:tr w:rsidR="00B06EC7" w:rsidTr="00BC7C4C">
        <w:trPr>
          <w:trHeight w:val="450"/>
          <w:jc w:val="center"/>
        </w:trPr>
        <w:tc>
          <w:tcPr>
            <w:tcW w:w="941"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spacing w:line="360" w:lineRule="auto"/>
              <w:ind w:right="-525"/>
              <w:jc w:val="left"/>
              <w:rPr>
                <w:rFonts w:ascii="宋体" w:hAnsi="宋体"/>
                <w:color w:val="000000"/>
                <w:sz w:val="24"/>
              </w:rPr>
            </w:pPr>
            <w:r>
              <w:rPr>
                <w:rFonts w:ascii="宋体" w:hAnsi="宋体" w:hint="eastAsia"/>
                <w:color w:val="000000"/>
                <w:sz w:val="24"/>
              </w:rPr>
              <w:t>16</w:t>
            </w:r>
          </w:p>
        </w:tc>
        <w:tc>
          <w:tcPr>
            <w:tcW w:w="1682"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18"/>
                <w:szCs w:val="18"/>
              </w:rPr>
            </w:pPr>
            <w:r>
              <w:rPr>
                <w:rFonts w:ascii="宋体" w:hAnsi="宋体" w:cs="宋体" w:hint="eastAsia"/>
                <w:color w:val="000000"/>
                <w:sz w:val="18"/>
                <w:szCs w:val="18"/>
              </w:rPr>
              <w:t>无霜冷藏冷冻箱</w:t>
            </w:r>
          </w:p>
        </w:tc>
        <w:tc>
          <w:tcPr>
            <w:tcW w:w="244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18"/>
                <w:szCs w:val="18"/>
              </w:rPr>
            </w:pPr>
            <w:r>
              <w:rPr>
                <w:rFonts w:ascii="宋体" w:eastAsia="宋体" w:hAnsi="宋体" w:cs="宋体" w:hint="eastAsia"/>
                <w:color w:val="000000"/>
                <w:sz w:val="18"/>
                <w:szCs w:val="18"/>
              </w:rPr>
              <w:t>BCD-274(KG28FA29EC )</w:t>
            </w:r>
          </w:p>
        </w:tc>
        <w:tc>
          <w:tcPr>
            <w:tcW w:w="99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pPr>
            <w:r>
              <w:rPr>
                <w:rFonts w:hint="eastAsia"/>
              </w:rPr>
              <w:t>台</w:t>
            </w:r>
          </w:p>
        </w:tc>
        <w:tc>
          <w:tcPr>
            <w:tcW w:w="117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Arial" w:hAnsi="Arial" w:cs="Arial"/>
                <w:sz w:val="20"/>
                <w:szCs w:val="20"/>
              </w:rPr>
            </w:pPr>
            <w:r>
              <w:rPr>
                <w:rFonts w:ascii="Arial" w:hAnsi="Arial" w:cs="Arial" w:hint="eastAsia"/>
                <w:sz w:val="20"/>
                <w:szCs w:val="20"/>
              </w:rPr>
              <w:t>1</w:t>
            </w:r>
          </w:p>
        </w:tc>
        <w:tc>
          <w:tcPr>
            <w:tcW w:w="113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20"/>
                <w:szCs w:val="20"/>
              </w:rPr>
            </w:pPr>
            <w:r>
              <w:rPr>
                <w:rFonts w:hint="eastAsia"/>
                <w:color w:val="000000"/>
                <w:sz w:val="20"/>
                <w:szCs w:val="20"/>
              </w:rPr>
              <w:t>现场</w:t>
            </w:r>
          </w:p>
        </w:tc>
      </w:tr>
      <w:tr w:rsidR="00B06EC7" w:rsidTr="00BC7C4C">
        <w:trPr>
          <w:trHeight w:val="450"/>
          <w:jc w:val="center"/>
        </w:trPr>
        <w:tc>
          <w:tcPr>
            <w:tcW w:w="941"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spacing w:line="360" w:lineRule="auto"/>
              <w:ind w:right="-525"/>
              <w:jc w:val="left"/>
              <w:rPr>
                <w:rFonts w:ascii="宋体" w:hAnsi="宋体"/>
                <w:color w:val="000000"/>
                <w:sz w:val="24"/>
              </w:rPr>
            </w:pPr>
          </w:p>
        </w:tc>
        <w:tc>
          <w:tcPr>
            <w:tcW w:w="1682"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18"/>
                <w:szCs w:val="18"/>
              </w:rPr>
            </w:pPr>
          </w:p>
        </w:tc>
        <w:tc>
          <w:tcPr>
            <w:tcW w:w="244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宋体" w:hAnsi="宋体" w:cs="宋体"/>
                <w:color w:val="000000"/>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pPr>
          </w:p>
        </w:tc>
        <w:tc>
          <w:tcPr>
            <w:tcW w:w="117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rFonts w:ascii="Arial" w:hAnsi="Arial" w:cs="Arial"/>
                <w:color w:val="000000"/>
                <w:sz w:val="20"/>
                <w:szCs w:val="20"/>
              </w:rPr>
            </w:pPr>
            <w:r>
              <w:rPr>
                <w:rFonts w:ascii="Arial" w:hAnsi="Arial" w:cs="Arial" w:hint="eastAsia"/>
                <w:color w:val="000000"/>
                <w:sz w:val="20"/>
                <w:szCs w:val="20"/>
              </w:rPr>
              <w:t>75</w:t>
            </w:r>
          </w:p>
        </w:tc>
        <w:tc>
          <w:tcPr>
            <w:tcW w:w="1130" w:type="dxa"/>
            <w:tcBorders>
              <w:top w:val="single" w:sz="4" w:space="0" w:color="auto"/>
              <w:left w:val="single" w:sz="4" w:space="0" w:color="auto"/>
              <w:bottom w:val="single" w:sz="4" w:space="0" w:color="auto"/>
              <w:right w:val="single" w:sz="4" w:space="0" w:color="auto"/>
            </w:tcBorders>
            <w:vAlign w:val="center"/>
          </w:tcPr>
          <w:p w:rsidR="00B06EC7" w:rsidRDefault="00B06EC7" w:rsidP="00BC7C4C">
            <w:pPr>
              <w:jc w:val="left"/>
              <w:rPr>
                <w:color w:val="000000"/>
                <w:sz w:val="20"/>
                <w:szCs w:val="20"/>
              </w:rPr>
            </w:pPr>
            <w:r>
              <w:rPr>
                <w:rFonts w:hint="eastAsia"/>
                <w:color w:val="000000"/>
                <w:sz w:val="20"/>
                <w:szCs w:val="20"/>
              </w:rPr>
              <w:t>合计</w:t>
            </w:r>
          </w:p>
        </w:tc>
      </w:tr>
    </w:tbl>
    <w:p w:rsidR="00B06EC7" w:rsidRDefault="00B06EC7" w:rsidP="00B06EC7">
      <w:pPr>
        <w:spacing w:line="360" w:lineRule="auto"/>
        <w:ind w:firstLineChars="200" w:firstLine="643"/>
        <w:jc w:val="center"/>
        <w:outlineLvl w:val="0"/>
        <w:rPr>
          <w:rFonts w:ascii="仿宋_GB2312" w:eastAsia="仿宋_GB2312" w:hAnsi="宋体"/>
          <w:b/>
          <w:bCs/>
          <w:sz w:val="32"/>
          <w:szCs w:val="32"/>
        </w:rPr>
      </w:pPr>
    </w:p>
    <w:p w:rsidR="00B06EC7" w:rsidRDefault="00B06EC7" w:rsidP="00B06EC7">
      <w:pPr>
        <w:spacing w:line="360" w:lineRule="auto"/>
        <w:ind w:firstLineChars="200" w:firstLine="643"/>
        <w:jc w:val="center"/>
        <w:outlineLvl w:val="0"/>
        <w:rPr>
          <w:rFonts w:ascii="仿宋_GB2312" w:eastAsia="仿宋_GB2312" w:hAnsi="宋体"/>
          <w:b/>
          <w:bCs/>
          <w:sz w:val="32"/>
          <w:szCs w:val="32"/>
        </w:rPr>
      </w:pPr>
    </w:p>
    <w:p w:rsidR="00B06EC7" w:rsidRDefault="00B06EC7" w:rsidP="00B06EC7">
      <w:pPr>
        <w:spacing w:line="360" w:lineRule="auto"/>
        <w:ind w:firstLineChars="200" w:firstLine="643"/>
        <w:jc w:val="center"/>
        <w:outlineLvl w:val="0"/>
        <w:rPr>
          <w:rFonts w:ascii="仿宋_GB2312" w:eastAsia="仿宋_GB2312" w:hAnsi="宋体"/>
          <w:b/>
          <w:bCs/>
          <w:sz w:val="32"/>
          <w:szCs w:val="32"/>
        </w:rPr>
      </w:pPr>
      <w:r>
        <w:rPr>
          <w:rFonts w:ascii="仿宋_GB2312" w:eastAsia="仿宋_GB2312" w:hAnsi="宋体" w:hint="eastAsia"/>
          <w:b/>
          <w:bCs/>
          <w:sz w:val="32"/>
          <w:szCs w:val="32"/>
        </w:rPr>
        <w:t>第二部分  技术质量要求</w:t>
      </w:r>
      <w:bookmarkEnd w:id="8"/>
    </w:p>
    <w:p w:rsidR="00B06EC7" w:rsidRDefault="00B06EC7" w:rsidP="00B06EC7">
      <w:pPr>
        <w:spacing w:line="360" w:lineRule="auto"/>
        <w:outlineLvl w:val="1"/>
        <w:rPr>
          <w:rFonts w:ascii="仿宋_GB2312" w:eastAsia="仿宋_GB2312" w:hAnsi="宋体"/>
          <w:sz w:val="28"/>
          <w:szCs w:val="28"/>
        </w:rPr>
      </w:pPr>
      <w:bookmarkStart w:id="9" w:name="_Toc24131"/>
      <w:r>
        <w:rPr>
          <w:rFonts w:ascii="仿宋_GB2312" w:eastAsia="仿宋_GB2312" w:hAnsi="宋体" w:hint="eastAsia"/>
          <w:b/>
          <w:bCs/>
          <w:sz w:val="28"/>
          <w:szCs w:val="28"/>
        </w:rPr>
        <w:lastRenderedPageBreak/>
        <w:t>一、校验依据</w:t>
      </w:r>
      <w:bookmarkEnd w:id="9"/>
    </w:p>
    <w:p w:rsidR="00B06EC7" w:rsidRDefault="00B06EC7" w:rsidP="00B06EC7">
      <w:pPr>
        <w:spacing w:line="360" w:lineRule="auto"/>
        <w:ind w:firstLineChars="200" w:firstLine="560"/>
        <w:rPr>
          <w:rFonts w:ascii="仿宋_GB2312" w:eastAsia="仿宋_GB2312" w:hAnsi="宋体"/>
          <w:sz w:val="28"/>
          <w:szCs w:val="28"/>
        </w:rPr>
      </w:pPr>
      <w:bookmarkStart w:id="10" w:name="_Toc1464"/>
      <w:r>
        <w:rPr>
          <w:rFonts w:ascii="仿宋_GB2312" w:eastAsia="仿宋_GB2312" w:hAnsi="宋体" w:hint="eastAsia"/>
          <w:sz w:val="28"/>
          <w:szCs w:val="28"/>
        </w:rPr>
        <w:t>1.《实验室生物安全通用要求》（GB19489-2008）</w:t>
      </w:r>
    </w:p>
    <w:p w:rsidR="00B06EC7" w:rsidRDefault="00B06EC7" w:rsidP="00B06EC7">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2.《实验室设备生物安全性能评价技术规范》（RB/T199-2015）</w:t>
      </w:r>
    </w:p>
    <w:p w:rsidR="00B06EC7" w:rsidRDefault="00B06EC7" w:rsidP="00B06EC7">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3.《检测和校准实验室能力认可准则》（CNAS-CL01）</w:t>
      </w:r>
    </w:p>
    <w:p w:rsidR="00B06EC7" w:rsidRDefault="00B06EC7" w:rsidP="00B06EC7">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4.《测量不确定度评定与表示》（JJF1059.1-2012）</w:t>
      </w:r>
    </w:p>
    <w:p w:rsidR="00B06EC7" w:rsidRDefault="00B06EC7" w:rsidP="00B06EC7">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5.《弹性元件式一般压力表、压力真空表和真空表检定规程》（JJG52-2013）</w:t>
      </w:r>
    </w:p>
    <w:p w:rsidR="00B06EC7" w:rsidRDefault="00B06EC7" w:rsidP="00B06EC7">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6.《中国实验室认可》(CNAS L0446/L12015）</w:t>
      </w:r>
    </w:p>
    <w:bookmarkEnd w:id="10"/>
    <w:p w:rsidR="00B06EC7" w:rsidRDefault="00B06EC7" w:rsidP="00B06EC7">
      <w:pPr>
        <w:numPr>
          <w:ilvl w:val="0"/>
          <w:numId w:val="1"/>
        </w:numPr>
        <w:spacing w:line="360" w:lineRule="auto"/>
        <w:outlineLvl w:val="1"/>
        <w:rPr>
          <w:rFonts w:ascii="仿宋_GB2312" w:eastAsia="仿宋_GB2312" w:hAnsi="宋体"/>
          <w:b/>
          <w:bCs/>
          <w:sz w:val="28"/>
          <w:szCs w:val="28"/>
        </w:rPr>
      </w:pPr>
      <w:r>
        <w:rPr>
          <w:rFonts w:ascii="仿宋_GB2312" w:eastAsia="仿宋_GB2312" w:hAnsi="宋体" w:hint="eastAsia"/>
          <w:b/>
          <w:bCs/>
          <w:sz w:val="28"/>
          <w:szCs w:val="28"/>
        </w:rPr>
        <w:t>相关要求</w:t>
      </w:r>
    </w:p>
    <w:p w:rsidR="00B06EC7" w:rsidRDefault="00B06EC7" w:rsidP="00B06EC7">
      <w:pPr>
        <w:spacing w:line="360" w:lineRule="auto"/>
        <w:ind w:firstLineChars="200" w:firstLine="560"/>
        <w:rPr>
          <w:rFonts w:ascii="仿宋_GB2312" w:eastAsia="仿宋_GB2312" w:hAnsi="宋体"/>
          <w:sz w:val="28"/>
          <w:szCs w:val="28"/>
        </w:rPr>
      </w:pPr>
      <w:bookmarkStart w:id="11" w:name="_Toc5625"/>
      <w:r>
        <w:rPr>
          <w:rFonts w:ascii="仿宋_GB2312" w:eastAsia="仿宋_GB2312" w:hAnsi="宋体" w:hint="eastAsia"/>
          <w:sz w:val="28"/>
          <w:szCs w:val="28"/>
        </w:rPr>
        <w:t>供应商的检测报告必须按照采购方的检测报告基本要求进行标识和分类，若出现不符合要求的批量报告，供应商应向采购方支付违约金，每日按合同总价的1%计算。无违约金的从合同金额中扣除，直至供应商履约完毕。</w:t>
      </w:r>
    </w:p>
    <w:p w:rsidR="00B06EC7" w:rsidRDefault="00B06EC7" w:rsidP="00B06EC7">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1.要求每份检测报告必须按照如下格式标注清楚压力表、压差表、温度表的详细位置</w:t>
      </w:r>
    </w:p>
    <w:p w:rsidR="00B06EC7" w:rsidRDefault="00B06EC7" w:rsidP="00B06EC7">
      <w:pPr>
        <w:spacing w:line="360" w:lineRule="auto"/>
        <w:ind w:firstLineChars="200" w:firstLine="562"/>
        <w:rPr>
          <w:rFonts w:ascii="仿宋_GB2312" w:eastAsia="仿宋_GB2312" w:hAnsi="宋体"/>
          <w:b/>
          <w:bCs/>
          <w:sz w:val="28"/>
          <w:szCs w:val="28"/>
        </w:rPr>
      </w:pPr>
      <w:r>
        <w:rPr>
          <w:rFonts w:ascii="仿宋_GB2312" w:eastAsia="仿宋_GB2312" w:hAnsi="宋体" w:cs="Times New Roman"/>
          <w:b/>
          <w:bCs/>
          <w:sz w:val="28"/>
          <w:szCs w:val="28"/>
        </w:rPr>
        <w:t>注：</w:t>
      </w:r>
      <w:r>
        <w:rPr>
          <w:rFonts w:ascii="仿宋_GB2312" w:eastAsia="仿宋_GB2312" w:hAnsi="宋体" w:cs="Times New Roman"/>
          <w:b/>
          <w:bCs/>
          <w:sz w:val="28"/>
          <w:szCs w:val="28"/>
        </w:rPr>
        <w:t>★</w:t>
      </w:r>
      <w:r>
        <w:rPr>
          <w:rFonts w:ascii="仿宋_GB2312" w:eastAsia="仿宋_GB2312" w:hAnsi="宋体" w:cs="Times New Roman"/>
          <w:b/>
          <w:bCs/>
          <w:sz w:val="28"/>
          <w:szCs w:val="28"/>
        </w:rPr>
        <w:t>代表</w:t>
      </w:r>
      <w:proofErr w:type="gramStart"/>
      <w:r>
        <w:rPr>
          <w:rFonts w:ascii="仿宋_GB2312" w:eastAsia="仿宋_GB2312" w:hAnsi="宋体" w:cs="Times New Roman"/>
          <w:b/>
          <w:bCs/>
          <w:sz w:val="28"/>
          <w:szCs w:val="28"/>
        </w:rPr>
        <w:t>最</w:t>
      </w:r>
      <w:proofErr w:type="gramEnd"/>
      <w:r>
        <w:rPr>
          <w:rFonts w:ascii="仿宋_GB2312" w:eastAsia="仿宋_GB2312" w:hAnsi="宋体" w:cs="Times New Roman"/>
          <w:b/>
          <w:bCs/>
          <w:sz w:val="28"/>
          <w:szCs w:val="28"/>
        </w:rPr>
        <w:t>关键指标，不满足该指标项将导致投标被拒绝。</w:t>
      </w:r>
    </w:p>
    <w:p w:rsidR="00B06EC7" w:rsidRDefault="00B06EC7" w:rsidP="00B06EC7">
      <w:pPr>
        <w:spacing w:line="360" w:lineRule="auto"/>
        <w:ind w:firstLineChars="200" w:firstLine="562"/>
        <w:rPr>
          <w:rFonts w:ascii="仿宋_GB2312" w:eastAsia="仿宋_GB2312" w:hAnsi="宋体"/>
          <w:b/>
          <w:bCs/>
          <w:sz w:val="28"/>
          <w:szCs w:val="28"/>
        </w:rPr>
      </w:pPr>
      <w:r>
        <w:rPr>
          <w:rFonts w:ascii="仿宋_GB2312" w:eastAsia="仿宋_GB2312" w:hAnsi="宋体" w:cs="Times New Roman"/>
          <w:b/>
          <w:bCs/>
          <w:sz w:val="28"/>
          <w:szCs w:val="28"/>
        </w:rPr>
        <w:t>★①</w:t>
      </w:r>
      <w:r>
        <w:rPr>
          <w:rFonts w:ascii="仿宋_GB2312" w:eastAsia="仿宋_GB2312" w:hAnsi="宋体" w:cs="Times New Roman" w:hint="eastAsia"/>
          <w:b/>
          <w:bCs/>
          <w:sz w:val="28"/>
          <w:szCs w:val="28"/>
        </w:rPr>
        <w:t>非特</w:t>
      </w:r>
      <w:proofErr w:type="gramStart"/>
      <w:r>
        <w:rPr>
          <w:rFonts w:ascii="仿宋_GB2312" w:eastAsia="仿宋_GB2312" w:hAnsi="宋体" w:cs="Times New Roman" w:hint="eastAsia"/>
          <w:b/>
          <w:bCs/>
          <w:sz w:val="28"/>
          <w:szCs w:val="28"/>
        </w:rPr>
        <w:t>种设备</w:t>
      </w:r>
      <w:proofErr w:type="gramEnd"/>
      <w:r>
        <w:rPr>
          <w:rFonts w:ascii="仿宋_GB2312" w:eastAsia="仿宋_GB2312" w:hAnsi="宋体" w:cs="Times New Roman" w:hint="eastAsia"/>
          <w:b/>
          <w:bCs/>
          <w:sz w:val="28"/>
          <w:szCs w:val="28"/>
        </w:rPr>
        <w:t>的仪表命名及归类为整包</w:t>
      </w:r>
    </w:p>
    <w:p w:rsidR="00B06EC7" w:rsidRDefault="00B06EC7" w:rsidP="00B06EC7">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建筑名称-楼层-设备名称-具体位置</w:t>
      </w:r>
    </w:p>
    <w:p w:rsidR="00B06EC7" w:rsidRDefault="00B06EC7" w:rsidP="00B06EC7">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例如：57#建筑-三楼-JKA1-</w:t>
      </w:r>
      <w:proofErr w:type="gramStart"/>
      <w:r>
        <w:rPr>
          <w:rFonts w:ascii="仿宋_GB2312" w:eastAsia="仿宋_GB2312" w:hAnsi="宋体" w:hint="eastAsia"/>
          <w:sz w:val="28"/>
          <w:szCs w:val="28"/>
        </w:rPr>
        <w:t>冷冻水</w:t>
      </w:r>
      <w:proofErr w:type="gramEnd"/>
      <w:r>
        <w:rPr>
          <w:rFonts w:ascii="仿宋_GB2312" w:eastAsia="仿宋_GB2312" w:hAnsi="宋体" w:hint="eastAsia"/>
          <w:sz w:val="28"/>
          <w:szCs w:val="28"/>
        </w:rPr>
        <w:t>回水</w:t>
      </w:r>
    </w:p>
    <w:p w:rsidR="00B06EC7" w:rsidRDefault="00B06EC7" w:rsidP="00B06EC7">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例如：57#建筑-三楼-JPA1-空调热水供水</w:t>
      </w:r>
    </w:p>
    <w:p w:rsidR="00B06EC7" w:rsidRDefault="00B06EC7" w:rsidP="00B06EC7">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 xml:space="preserve">例如：57#建筑-二楼-A14BIBO  </w:t>
      </w:r>
    </w:p>
    <w:p w:rsidR="00B06EC7" w:rsidRDefault="00B06EC7" w:rsidP="00B06EC7">
      <w:pPr>
        <w:spacing w:line="360" w:lineRule="auto"/>
        <w:ind w:firstLineChars="200" w:firstLine="562"/>
        <w:rPr>
          <w:rFonts w:ascii="仿宋_GB2312" w:eastAsia="仿宋_GB2312" w:hAnsi="宋体"/>
          <w:sz w:val="28"/>
          <w:szCs w:val="28"/>
        </w:rPr>
      </w:pPr>
      <w:r>
        <w:rPr>
          <w:rFonts w:ascii="仿宋_GB2312" w:eastAsia="仿宋_GB2312" w:hAnsi="宋体" w:cs="Times New Roman"/>
          <w:b/>
          <w:bCs/>
          <w:sz w:val="28"/>
          <w:szCs w:val="28"/>
        </w:rPr>
        <w:t>★②</w:t>
      </w:r>
      <w:r>
        <w:rPr>
          <w:rFonts w:ascii="仿宋_GB2312" w:eastAsia="仿宋_GB2312" w:hAnsi="宋体" w:cs="Times New Roman" w:hint="eastAsia"/>
          <w:b/>
          <w:bCs/>
          <w:sz w:val="28"/>
          <w:szCs w:val="28"/>
        </w:rPr>
        <w:t>特种设备类（主要为压力容器）的仪表命名及归类为整包且</w:t>
      </w:r>
      <w:r>
        <w:rPr>
          <w:rFonts w:ascii="仿宋_GB2312" w:eastAsia="仿宋_GB2312" w:hAnsi="宋体" w:cs="Times New Roman" w:hint="eastAsia"/>
          <w:b/>
          <w:bCs/>
          <w:sz w:val="28"/>
          <w:szCs w:val="28"/>
        </w:rPr>
        <w:lastRenderedPageBreak/>
        <w:t>每个设备用</w:t>
      </w:r>
      <w:proofErr w:type="gramStart"/>
      <w:r>
        <w:rPr>
          <w:rFonts w:ascii="仿宋_GB2312" w:eastAsia="仿宋_GB2312" w:hAnsi="宋体" w:cs="Times New Roman" w:hint="eastAsia"/>
          <w:b/>
          <w:bCs/>
          <w:sz w:val="28"/>
          <w:szCs w:val="28"/>
        </w:rPr>
        <w:t>分页夹单独</w:t>
      </w:r>
      <w:proofErr w:type="gramEnd"/>
      <w:r>
        <w:rPr>
          <w:rFonts w:ascii="仿宋_GB2312" w:eastAsia="仿宋_GB2312" w:hAnsi="宋体" w:cs="Times New Roman" w:hint="eastAsia"/>
          <w:b/>
          <w:bCs/>
          <w:sz w:val="28"/>
          <w:szCs w:val="28"/>
        </w:rPr>
        <w:t>区分</w:t>
      </w:r>
    </w:p>
    <w:p w:rsidR="00B06EC7" w:rsidRDefault="00B06EC7" w:rsidP="00B06EC7">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例如：57#建筑-一层-A41洗涤间-高压灭菌器外侧</w:t>
      </w:r>
    </w:p>
    <w:p w:rsidR="00B06EC7" w:rsidRDefault="00B06EC7" w:rsidP="00B06EC7">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例如：57#建筑-一楼-A19高压锅-压缩空气 /蒸汽</w:t>
      </w:r>
    </w:p>
    <w:p w:rsidR="00B06EC7" w:rsidRDefault="00B06EC7" w:rsidP="00B06EC7">
      <w:pPr>
        <w:pStyle w:val="a6"/>
        <w:ind w:firstLineChars="200" w:firstLine="560"/>
      </w:pPr>
      <w:r>
        <w:rPr>
          <w:rFonts w:ascii="仿宋_GB2312" w:eastAsia="仿宋_GB2312" w:hAnsi="宋体" w:hint="eastAsia"/>
          <w:sz w:val="28"/>
          <w:szCs w:val="28"/>
        </w:rPr>
        <w:t>例如：57#建筑-地下室-组织处理机-冷却水</w:t>
      </w:r>
    </w:p>
    <w:p w:rsidR="00B06EC7" w:rsidRDefault="00B06EC7" w:rsidP="00B06EC7">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2.检测报告纸质版在邮寄前需要按照所属建筑对压力表、压差表、温度表分类捆绑后统一放置且提供电子版一份（</w:t>
      </w:r>
      <w:r>
        <w:rPr>
          <w:rFonts w:ascii="仿宋_GB2312" w:eastAsia="仿宋_GB2312" w:hAnsi="宋体" w:cs="Times New Roman" w:hint="eastAsia"/>
          <w:b/>
          <w:bCs/>
          <w:sz w:val="28"/>
          <w:szCs w:val="28"/>
        </w:rPr>
        <w:t>每个压力容器设备用文件夹单独区分命名</w:t>
      </w:r>
      <w:r>
        <w:rPr>
          <w:rFonts w:ascii="仿宋_GB2312" w:eastAsia="仿宋_GB2312" w:hAnsi="宋体" w:hint="eastAsia"/>
          <w:sz w:val="28"/>
          <w:szCs w:val="28"/>
        </w:rPr>
        <w:t>）。</w:t>
      </w:r>
    </w:p>
    <w:p w:rsidR="00B06EC7" w:rsidRDefault="00B06EC7" w:rsidP="00B06EC7">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例如：57#建筑的压力表、压差表、温度表需要分类捆绑检测报告并汇总捆绑在一起。</w:t>
      </w:r>
    </w:p>
    <w:p w:rsidR="00B06EC7" w:rsidRDefault="00B06EC7" w:rsidP="00B06EC7">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3.检测报告电子版需要按照所属建筑名称对压力表、压差表、温度表分类列表。</w:t>
      </w:r>
    </w:p>
    <w:p w:rsidR="00B06EC7" w:rsidRDefault="00B06EC7" w:rsidP="00B06EC7">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例如：57#建筑检测报告为一个文件，但文件内部需要对压力表、压差表、温度表分类列详单。</w:t>
      </w:r>
    </w:p>
    <w:p w:rsidR="00B06EC7" w:rsidRDefault="00B06EC7" w:rsidP="00B06EC7">
      <w:pPr>
        <w:overflowPunct w:val="0"/>
        <w:autoSpaceDE w:val="0"/>
        <w:autoSpaceDN w:val="0"/>
        <w:spacing w:line="360" w:lineRule="auto"/>
        <w:ind w:firstLineChars="200" w:firstLine="643"/>
        <w:jc w:val="center"/>
        <w:rPr>
          <w:rFonts w:ascii="仿宋_GB2312" w:eastAsia="仿宋_GB2312" w:hAnsi="宋体"/>
          <w:b/>
          <w:bCs/>
          <w:sz w:val="32"/>
          <w:szCs w:val="32"/>
        </w:rPr>
      </w:pPr>
      <w:r>
        <w:rPr>
          <w:rFonts w:ascii="仿宋_GB2312" w:eastAsia="仿宋_GB2312" w:hAnsi="宋体" w:hint="eastAsia"/>
          <w:b/>
          <w:bCs/>
          <w:sz w:val="32"/>
          <w:szCs w:val="32"/>
        </w:rPr>
        <w:t>第三部分</w:t>
      </w:r>
      <w:r>
        <w:rPr>
          <w:rFonts w:ascii="仿宋_GB2312" w:eastAsia="仿宋_GB2312" w:hAnsi="宋体" w:hint="eastAsia"/>
          <w:sz w:val="28"/>
          <w:szCs w:val="28"/>
        </w:rPr>
        <w:t xml:space="preserve">  </w:t>
      </w:r>
      <w:r>
        <w:rPr>
          <w:rFonts w:ascii="仿宋_GB2312" w:eastAsia="仿宋_GB2312" w:hAnsi="宋体" w:hint="eastAsia"/>
          <w:b/>
          <w:bCs/>
          <w:sz w:val="32"/>
          <w:szCs w:val="32"/>
        </w:rPr>
        <w:t>报价须知</w:t>
      </w:r>
      <w:bookmarkEnd w:id="11"/>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一、须知</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1．报价文件编制：</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（1）报价文件的打印和书写应清楚工整，任何行间插字、涂改或增删，必须由报价人的法定代表人或其授权代表签字或</w:t>
      </w:r>
      <w:proofErr w:type="gramStart"/>
      <w:r>
        <w:rPr>
          <w:rFonts w:ascii="仿宋_GB2312" w:eastAsia="仿宋_GB2312" w:hAnsi="宋体" w:hint="eastAsia"/>
          <w:sz w:val="28"/>
          <w:szCs w:val="28"/>
        </w:rPr>
        <w:t>盖个人</w:t>
      </w:r>
      <w:proofErr w:type="gramEnd"/>
      <w:r>
        <w:rPr>
          <w:rFonts w:ascii="仿宋_GB2312" w:eastAsia="仿宋_GB2312" w:hAnsi="宋体" w:hint="eastAsia"/>
          <w:sz w:val="28"/>
          <w:szCs w:val="28"/>
        </w:rPr>
        <w:t>印鉴。字迹潦草、表达不清或可能导致非唯一理解的文件视为无效。</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（2）报价文件的份数：报价人</w:t>
      </w:r>
      <w:proofErr w:type="gramStart"/>
      <w:r>
        <w:rPr>
          <w:rFonts w:ascii="仿宋_GB2312" w:eastAsia="仿宋_GB2312" w:hAnsi="宋体" w:hint="eastAsia"/>
          <w:sz w:val="28"/>
          <w:szCs w:val="28"/>
        </w:rPr>
        <w:t>应按包单独</w:t>
      </w:r>
      <w:proofErr w:type="gramEnd"/>
      <w:r>
        <w:rPr>
          <w:rFonts w:ascii="仿宋_GB2312" w:eastAsia="仿宋_GB2312" w:hAnsi="宋体" w:hint="eastAsia"/>
          <w:sz w:val="28"/>
          <w:szCs w:val="28"/>
        </w:rPr>
        <w:t>编制报价文件，正副本各一份（注：不能一个报价文件中包含多包，否则视为无效报价）。报价文件正本和副本必须单独装订成册并逐页编目编码。</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（3）报价文件应根据报价文件的要求制作，签署、盖章和内容应完整，如有遗漏，将被视为无效。</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（4）报价文件统一用A4幅面纸印制。</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（5）为方便查看，报价人需将报价表装订在报价文件目录后第一页位置。</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（6）本次报价不接受联合报价。</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（7）报价人提供的所有资料应真实可信，一经查出有虚假信息，取消与我单位今后合作的资格。</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2.报价文件的组成</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 xml:space="preserve">  报价文件应包括(但不限于)下列部分：</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 xml:space="preserve"> （1）目录</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 xml:space="preserve"> （2）报价表</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 xml:space="preserve"> （3）三证合一的营业执照以及相应的资质证明文件</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 xml:space="preserve"> （4）企业基本情况（企业简介与报价人基本情况表）</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 xml:space="preserve"> （5）提供法定代表人身份证明（原件）或法定代表人身份证复印件</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 xml:space="preserve"> （6）法定代表人授权函（原件）及被授权人身份证复印件</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 xml:space="preserve"> （7）技术偏离表</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 xml:space="preserve"> （8）商务偏离表</w:t>
      </w:r>
    </w:p>
    <w:p w:rsidR="00B06EC7" w:rsidRDefault="00B06EC7" w:rsidP="00B06EC7">
      <w:pPr>
        <w:overflowPunct w:val="0"/>
        <w:autoSpaceDE w:val="0"/>
        <w:autoSpaceDN w:val="0"/>
        <w:spacing w:line="360" w:lineRule="auto"/>
        <w:ind w:firstLineChars="250" w:firstLine="700"/>
        <w:rPr>
          <w:rFonts w:ascii="仿宋_GB2312" w:eastAsia="仿宋_GB2312" w:hAnsi="宋体"/>
          <w:sz w:val="28"/>
          <w:szCs w:val="28"/>
        </w:rPr>
      </w:pPr>
      <w:r>
        <w:rPr>
          <w:rFonts w:ascii="仿宋_GB2312" w:eastAsia="仿宋_GB2312" w:hAnsi="宋体" w:hint="eastAsia"/>
          <w:sz w:val="28"/>
          <w:szCs w:val="28"/>
        </w:rPr>
        <w:t>（9）业绩一览表：提供近三年内业绩证明材料</w:t>
      </w:r>
    </w:p>
    <w:p w:rsidR="00B06EC7" w:rsidRDefault="00B06EC7" w:rsidP="00B06EC7">
      <w:pPr>
        <w:overflowPunct w:val="0"/>
        <w:autoSpaceDE w:val="0"/>
        <w:autoSpaceDN w:val="0"/>
        <w:spacing w:line="360" w:lineRule="auto"/>
        <w:ind w:firstLineChars="250" w:firstLine="700"/>
        <w:rPr>
          <w:rFonts w:ascii="仿宋_GB2312" w:eastAsia="仿宋_GB2312" w:hAnsi="宋体"/>
          <w:sz w:val="28"/>
          <w:szCs w:val="28"/>
        </w:rPr>
      </w:pPr>
      <w:r>
        <w:rPr>
          <w:rFonts w:ascii="仿宋_GB2312" w:eastAsia="仿宋_GB2312" w:hAnsi="宋体" w:hint="eastAsia"/>
          <w:sz w:val="28"/>
          <w:szCs w:val="28"/>
        </w:rPr>
        <w:t>（10）服务周期承诺</w:t>
      </w:r>
    </w:p>
    <w:p w:rsidR="00B06EC7" w:rsidRDefault="00B06EC7" w:rsidP="00B06EC7">
      <w:pPr>
        <w:overflowPunct w:val="0"/>
        <w:autoSpaceDE w:val="0"/>
        <w:autoSpaceDN w:val="0"/>
        <w:spacing w:line="360" w:lineRule="auto"/>
        <w:ind w:firstLineChars="250" w:firstLine="700"/>
        <w:rPr>
          <w:rFonts w:ascii="仿宋_GB2312" w:eastAsia="仿宋_GB2312" w:hAnsi="宋体"/>
          <w:sz w:val="28"/>
          <w:szCs w:val="28"/>
        </w:rPr>
      </w:pPr>
      <w:r>
        <w:rPr>
          <w:rFonts w:ascii="仿宋_GB2312" w:eastAsia="仿宋_GB2312" w:hAnsi="宋体" w:hint="eastAsia"/>
          <w:sz w:val="28"/>
          <w:szCs w:val="28"/>
        </w:rPr>
        <w:t>（11）优惠条件承诺</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 xml:space="preserve"> （12）售后服务承诺</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 xml:space="preserve"> （13）质量保证措施</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 xml:space="preserve"> （14）保密协议</w:t>
      </w:r>
    </w:p>
    <w:p w:rsidR="00B06EC7" w:rsidRDefault="00B06EC7" w:rsidP="00B06EC7">
      <w:pPr>
        <w:overflowPunct w:val="0"/>
        <w:autoSpaceDE w:val="0"/>
        <w:autoSpaceDN w:val="0"/>
        <w:spacing w:line="360" w:lineRule="auto"/>
        <w:ind w:firstLineChars="250" w:firstLine="700"/>
        <w:rPr>
          <w:rFonts w:ascii="仿宋_GB2312" w:eastAsia="仿宋_GB2312" w:hAnsi="宋体"/>
          <w:sz w:val="28"/>
          <w:szCs w:val="28"/>
        </w:rPr>
      </w:pPr>
      <w:r>
        <w:rPr>
          <w:rFonts w:ascii="仿宋_GB2312" w:eastAsia="仿宋_GB2312" w:hAnsi="宋体" w:hint="eastAsia"/>
          <w:sz w:val="28"/>
          <w:szCs w:val="28"/>
        </w:rPr>
        <w:t>（15）报价人认为有必要提交的其他相关证明材料</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3．商务部分（资质要求）：</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（1）资格证明文件：工商营业执照副本（复印件）。</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（2）法定代表人授权书。</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（3）法定代表人身份证及被授权人身份证。（复印件）。</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（4）中国合格评定国家认可委员会实验室认可证书（CNAS) (复印件)，且证书在有效期内；不提供者按照无效报价文件处理。</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（5）检验检测机构资质认定证书(复印件)，不提供者按照无效报价文件处理。</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报价人所提供的资质等一切文件均须加盖单位公章。</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4．技术部分：</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报价人提供的服务必须符合国家相关规定、规范及质量标准。报价人按照报价文件要求做出的技术应答，主要是针对本项目的技术指标、参数和技术要求做出的实质性响应和应答。报价人的技术应答应包括下列内容：</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（1）详细的技术指标和参数；</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（2）技术要求偏离表；</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（3）报价人认为需要提供的文件和资料。</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5．报价：</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报价是响应本项目服务要求的全部工作内容的价格体现，包括报价人完成本报价所需的一切费用。包括采购人要求报价人提供样品（不予退还）、运费、技术服务等的全部责任和义务。按报价范围表序号进行逐条报单价（单价包含完成仪器检测服务的所有费用，无论是现场还是取回），并对所报单价进行合计，报价采取唯一价格，货币为人民币。</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 xml:space="preserve"> 6.报价文件的密封和递交：报价人应将报价文件正副本密封并加盖公章，在规定时间内按要求递交或寄送到指定位置，逾期拒绝接收。</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二、评审方法：</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本次采购项目采用资格后审；评审办法为：“综合评分法”。监督人对报价文件的密封情况及文件中的报价经过确认后，评审谈判小组应当依据采购文件对报价人的资格进行审查（商务符合性评审），以确定其是否满足采购文件对报价人的资格要求。</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lang w:val="zh-CN"/>
        </w:rPr>
      </w:pPr>
      <w:r>
        <w:rPr>
          <w:rFonts w:ascii="仿宋_GB2312" w:eastAsia="仿宋_GB2312" w:hAnsi="宋体" w:hint="eastAsia"/>
          <w:sz w:val="28"/>
          <w:szCs w:val="28"/>
          <w:lang w:val="zh-CN"/>
        </w:rPr>
        <w:t>为使采购活动得到健康有序的发展，从维护采购方、</w:t>
      </w:r>
      <w:r>
        <w:rPr>
          <w:rFonts w:ascii="仿宋_GB2312" w:eastAsia="仿宋_GB2312" w:hAnsi="宋体" w:hint="eastAsia"/>
          <w:sz w:val="28"/>
          <w:szCs w:val="28"/>
        </w:rPr>
        <w:t>报价</w:t>
      </w:r>
      <w:r>
        <w:rPr>
          <w:rFonts w:ascii="仿宋_GB2312" w:eastAsia="仿宋_GB2312" w:hAnsi="宋体" w:hint="eastAsia"/>
          <w:sz w:val="28"/>
          <w:szCs w:val="28"/>
          <w:lang w:val="zh-CN"/>
        </w:rPr>
        <w:t>人和服务企业的根本利益出发，</w:t>
      </w:r>
      <w:r>
        <w:rPr>
          <w:rFonts w:ascii="仿宋_GB2312" w:eastAsia="仿宋_GB2312" w:hAnsi="宋体" w:hint="eastAsia"/>
          <w:sz w:val="28"/>
          <w:szCs w:val="28"/>
        </w:rPr>
        <w:t>本次报价</w:t>
      </w:r>
      <w:r>
        <w:rPr>
          <w:rFonts w:ascii="仿宋_GB2312" w:eastAsia="仿宋_GB2312" w:hAnsi="宋体" w:hint="eastAsia"/>
          <w:sz w:val="28"/>
          <w:szCs w:val="28"/>
          <w:lang w:val="zh-CN"/>
        </w:rPr>
        <w:t>高度关注性价比，采购方不向报价方承诺最低价入围，对未入围者不作任何解释说明。</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lang w:val="zh-CN"/>
        </w:rPr>
      </w:pPr>
      <w:r>
        <w:rPr>
          <w:rFonts w:ascii="仿宋_GB2312" w:eastAsia="仿宋_GB2312" w:hAnsi="宋体" w:hint="eastAsia"/>
          <w:sz w:val="28"/>
          <w:szCs w:val="28"/>
        </w:rPr>
        <w:t>1．</w:t>
      </w:r>
      <w:r>
        <w:rPr>
          <w:rFonts w:ascii="仿宋_GB2312" w:eastAsia="仿宋_GB2312" w:hAnsi="宋体" w:hint="eastAsia"/>
          <w:sz w:val="28"/>
          <w:szCs w:val="28"/>
          <w:lang w:val="zh-CN"/>
        </w:rPr>
        <w:t>对</w:t>
      </w:r>
      <w:r>
        <w:rPr>
          <w:rFonts w:ascii="仿宋_GB2312" w:eastAsia="仿宋_GB2312" w:hAnsi="宋体" w:hint="eastAsia"/>
          <w:sz w:val="28"/>
          <w:szCs w:val="28"/>
        </w:rPr>
        <w:t>报价</w:t>
      </w:r>
      <w:r>
        <w:rPr>
          <w:rFonts w:ascii="仿宋_GB2312" w:eastAsia="仿宋_GB2312" w:hAnsi="宋体" w:hint="eastAsia"/>
          <w:sz w:val="28"/>
          <w:szCs w:val="28"/>
          <w:lang w:val="zh-CN"/>
        </w:rPr>
        <w:t>人的文件进行资质审查。</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lang w:val="zh-CN"/>
        </w:rPr>
        <w:t>依据</w:t>
      </w:r>
      <w:r>
        <w:rPr>
          <w:rFonts w:ascii="仿宋_GB2312" w:eastAsia="仿宋_GB2312" w:hAnsi="宋体" w:hint="eastAsia"/>
          <w:sz w:val="28"/>
          <w:szCs w:val="28"/>
        </w:rPr>
        <w:t>报价</w:t>
      </w:r>
      <w:r>
        <w:rPr>
          <w:rFonts w:ascii="仿宋_GB2312" w:eastAsia="仿宋_GB2312" w:hAnsi="宋体" w:hint="eastAsia"/>
          <w:sz w:val="28"/>
          <w:szCs w:val="28"/>
          <w:lang w:val="zh-CN"/>
        </w:rPr>
        <w:t>文件的规定，对</w:t>
      </w:r>
      <w:r>
        <w:rPr>
          <w:rFonts w:ascii="仿宋_GB2312" w:eastAsia="仿宋_GB2312" w:hAnsi="宋体" w:hint="eastAsia"/>
          <w:sz w:val="28"/>
          <w:szCs w:val="28"/>
        </w:rPr>
        <w:t>报价</w:t>
      </w:r>
      <w:r>
        <w:rPr>
          <w:rFonts w:ascii="仿宋_GB2312" w:eastAsia="仿宋_GB2312" w:hAnsi="宋体" w:hint="eastAsia"/>
          <w:sz w:val="28"/>
          <w:szCs w:val="28"/>
          <w:lang w:val="zh-CN"/>
        </w:rPr>
        <w:t>文件中的资格证明、</w:t>
      </w:r>
      <w:r>
        <w:rPr>
          <w:rFonts w:ascii="仿宋_GB2312" w:eastAsia="仿宋_GB2312" w:hAnsi="宋体" w:hint="eastAsia"/>
          <w:sz w:val="28"/>
          <w:szCs w:val="28"/>
        </w:rPr>
        <w:t>报价</w:t>
      </w:r>
      <w:r>
        <w:rPr>
          <w:rFonts w:ascii="仿宋_GB2312" w:eastAsia="仿宋_GB2312" w:hAnsi="宋体" w:hint="eastAsia"/>
          <w:sz w:val="28"/>
          <w:szCs w:val="28"/>
          <w:lang w:val="zh-CN"/>
        </w:rPr>
        <w:t>文件的有效性、完整性和对</w:t>
      </w:r>
      <w:r>
        <w:rPr>
          <w:rFonts w:ascii="仿宋_GB2312" w:eastAsia="仿宋_GB2312" w:hAnsi="宋体" w:hint="eastAsia"/>
          <w:sz w:val="28"/>
          <w:szCs w:val="28"/>
        </w:rPr>
        <w:t>报价</w:t>
      </w:r>
      <w:r>
        <w:rPr>
          <w:rFonts w:ascii="仿宋_GB2312" w:eastAsia="仿宋_GB2312" w:hAnsi="宋体" w:hint="eastAsia"/>
          <w:sz w:val="28"/>
          <w:szCs w:val="28"/>
          <w:lang w:val="zh-CN"/>
        </w:rPr>
        <w:t>文件的响应程度进行审查，以确定是否对</w:t>
      </w:r>
      <w:r>
        <w:rPr>
          <w:rFonts w:ascii="仿宋_GB2312" w:eastAsia="仿宋_GB2312" w:hAnsi="宋体" w:hint="eastAsia"/>
          <w:sz w:val="28"/>
          <w:szCs w:val="28"/>
        </w:rPr>
        <w:t>报价</w:t>
      </w:r>
      <w:r>
        <w:rPr>
          <w:rFonts w:ascii="仿宋_GB2312" w:eastAsia="仿宋_GB2312" w:hAnsi="宋体" w:hint="eastAsia"/>
          <w:sz w:val="28"/>
          <w:szCs w:val="28"/>
          <w:lang w:val="zh-CN"/>
        </w:rPr>
        <w:t>文件做出实质性的响应。对于未响应</w:t>
      </w:r>
      <w:r>
        <w:rPr>
          <w:rFonts w:ascii="仿宋_GB2312" w:eastAsia="仿宋_GB2312" w:hAnsi="宋体" w:hint="eastAsia"/>
          <w:sz w:val="28"/>
          <w:szCs w:val="28"/>
        </w:rPr>
        <w:t>报价</w:t>
      </w:r>
      <w:r>
        <w:rPr>
          <w:rFonts w:ascii="仿宋_GB2312" w:eastAsia="仿宋_GB2312" w:hAnsi="宋体" w:hint="eastAsia"/>
          <w:sz w:val="28"/>
          <w:szCs w:val="28"/>
          <w:lang w:val="zh-CN"/>
        </w:rPr>
        <w:t>文件的报价人将不再进行技术部分评价</w:t>
      </w:r>
      <w:r>
        <w:rPr>
          <w:rFonts w:ascii="仿宋_GB2312" w:eastAsia="仿宋_GB2312" w:hAnsi="宋体" w:hint="eastAsia"/>
          <w:sz w:val="28"/>
          <w:szCs w:val="28"/>
        </w:rPr>
        <w:t>。</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 xml:space="preserve">  2．对商务审核通过的供应商进行综合评分法进行打分排名。</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lang w:val="zh-CN"/>
        </w:rPr>
        <w:t>具体评分分值如下：</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（1）价格评审（40分）</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报价人的价格</w:t>
      </w:r>
      <w:proofErr w:type="gramStart"/>
      <w:r>
        <w:rPr>
          <w:rFonts w:ascii="仿宋_GB2312" w:eastAsia="仿宋_GB2312" w:hAnsi="宋体" w:hint="eastAsia"/>
          <w:sz w:val="28"/>
          <w:szCs w:val="28"/>
        </w:rPr>
        <w:t>分统一</w:t>
      </w:r>
      <w:proofErr w:type="gramEnd"/>
      <w:r>
        <w:rPr>
          <w:rFonts w:ascii="仿宋_GB2312" w:eastAsia="仿宋_GB2312" w:hAnsi="宋体" w:hint="eastAsia"/>
          <w:sz w:val="28"/>
          <w:szCs w:val="28"/>
        </w:rPr>
        <w:t>按照下列公式计算：</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报价得分=基准价（所有有效报价中单价合计的最低价）/报价中单价合计×40</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（2）商务评审（35分）</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主要评审以下方面内容：</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A 企业实力：满分10分。企业基本情况简介，包括厂房面积（附图片）、设备、人员技术能力、取得的各种认证资质。优秀得10分，良好得7分，一般得4分。</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B 销售业绩：满分10分。与本单位性质相同或者与本单位合作业绩为准（提供近三年销售业绩，</w:t>
      </w:r>
      <w:proofErr w:type="gramStart"/>
      <w:r>
        <w:rPr>
          <w:rFonts w:ascii="仿宋_GB2312" w:eastAsia="仿宋_GB2312" w:hAnsi="宋体" w:hint="eastAsia"/>
          <w:sz w:val="28"/>
          <w:szCs w:val="28"/>
        </w:rPr>
        <w:t>附合同</w:t>
      </w:r>
      <w:proofErr w:type="gramEnd"/>
      <w:r>
        <w:rPr>
          <w:rFonts w:ascii="仿宋_GB2312" w:eastAsia="仿宋_GB2312" w:hAnsi="宋体" w:hint="eastAsia"/>
          <w:sz w:val="28"/>
          <w:szCs w:val="28"/>
        </w:rPr>
        <w:t>或中标通知书或正规销售发票复印件及相关证明材料）。每提供一份类似业绩得2分，总得分10分，不提供不得分。</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C 服务周期的长短情况：满分10分。根据报价人接收订单之日起至完成服务承诺响应时间长短，进行综合评审。按规定时间内快速完成校验服务出具按要求进行标识和分类报告并能及时提醒下一次校验日期得</w:t>
      </w:r>
      <w:r>
        <w:rPr>
          <w:rFonts w:ascii="仿宋_GB2312" w:eastAsia="仿宋_GB2312" w:hAnsi="宋体" w:hint="eastAsia"/>
          <w:sz w:val="28"/>
          <w:szCs w:val="28"/>
          <w:highlight w:val="yellow"/>
        </w:rPr>
        <w:t>10分，延期完成校验服务并出具没有</w:t>
      </w:r>
      <w:r>
        <w:rPr>
          <w:rFonts w:ascii="仿宋_GB2312" w:eastAsia="仿宋_GB2312" w:hAnsi="宋体" w:hint="eastAsia"/>
          <w:sz w:val="28"/>
          <w:szCs w:val="28"/>
        </w:rPr>
        <w:t>进行标识和分类</w:t>
      </w:r>
      <w:r>
        <w:rPr>
          <w:rFonts w:ascii="仿宋_GB2312" w:eastAsia="仿宋_GB2312" w:hAnsi="宋体" w:hint="eastAsia"/>
          <w:sz w:val="28"/>
          <w:szCs w:val="28"/>
          <w:highlight w:val="yellow"/>
        </w:rPr>
        <w:t>报告，得7分，延期完成校验服务并出具报告得4分。</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D 所能提供售后服务的情况：满分5分。根据报价人提供的售后服务措施和服务承诺的科学、可行、完整、明确，进行综合评审。。</w:t>
      </w:r>
      <w:r>
        <w:rPr>
          <w:rFonts w:ascii="仿宋_GB2312" w:eastAsia="仿宋_GB2312" w:hAnsi="宋体" w:hint="eastAsia"/>
          <w:sz w:val="28"/>
          <w:szCs w:val="28"/>
        </w:rPr>
        <w:lastRenderedPageBreak/>
        <w:t>优秀得5分，良好得3分，一般得1分。</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(3）技术评审（25分）</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主要评审以下方面内容</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A 技术指标满足程度：根据报价人所提供的服务完全满足或优于报价文件要求，且质量好，进行综合评审：10分。优秀得10分，良好得7分，一般得4分。</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B 报价人所报价的产品服务满足采购人质量要求：5分。优秀得5分，良好得3分，一般得1分,</w:t>
      </w:r>
      <w:r>
        <w:rPr>
          <w:rFonts w:ascii="仿宋_GB2312" w:eastAsia="仿宋_GB2312" w:hAnsi="宋体" w:hint="eastAsia"/>
          <w:sz w:val="28"/>
          <w:szCs w:val="28"/>
          <w:highlight w:val="yellow"/>
        </w:rPr>
        <w:t>较差的</w:t>
      </w:r>
      <w:r>
        <w:rPr>
          <w:rFonts w:ascii="仿宋_GB2312" w:eastAsia="仿宋_GB2312" w:hAnsi="宋体" w:hint="eastAsia"/>
          <w:sz w:val="28"/>
          <w:szCs w:val="28"/>
        </w:rPr>
        <w:t>及其它情况不得分。</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C 报价人对报价文件的响应程度：5分。优秀得5分，良好得3分，一般得1分。</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D 根据报价人提供的质量保证措施的科学性、合理性、完善可行性，进行综合评审: 5分。优秀得5分，良好得3分，一般得1分。</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3.评审谈判小组依据打分排名结果，确定拟入围供应商。</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4.若有效报价人不足三家时，，本次报价暂停。</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三、合同签订、订单、供货及付款</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1.合同签订：我单位与入围供应商签订年度采购合同，并按照实际需求通知服务。若供应商不能按期完成服务，除不可抗力因素以外，供应商应向采购方支付延期违约金，每日按合同总价的1%计算。延期违约金从合同金额中扣除。</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2.交货日期和地点：入围供应</w:t>
      </w:r>
      <w:proofErr w:type="gramStart"/>
      <w:r>
        <w:rPr>
          <w:rFonts w:ascii="仿宋_GB2312" w:eastAsia="仿宋_GB2312" w:hAnsi="宋体" w:hint="eastAsia"/>
          <w:sz w:val="28"/>
          <w:szCs w:val="28"/>
        </w:rPr>
        <w:t>商接到</w:t>
      </w:r>
      <w:proofErr w:type="gramEnd"/>
      <w:r>
        <w:rPr>
          <w:rFonts w:ascii="仿宋_GB2312" w:eastAsia="仿宋_GB2312" w:hAnsi="宋体" w:hint="eastAsia"/>
          <w:sz w:val="28"/>
          <w:szCs w:val="28"/>
        </w:rPr>
        <w:t>服务通知后，需在我单位规定期限内完成服务。服务地点为兰州兽医研究所指定地点。</w:t>
      </w:r>
    </w:p>
    <w:p w:rsidR="00B06EC7" w:rsidRDefault="00B06EC7" w:rsidP="00B06EC7">
      <w:pPr>
        <w:overflowPunct w:val="0"/>
        <w:autoSpaceDE w:val="0"/>
        <w:autoSpaceDN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3.付款方式：完成所有服务工作内容验收合格且收到所有纸质版和电子版检测报告后，收到有效发票后付清。</w:t>
      </w:r>
    </w:p>
    <w:p w:rsidR="00B06EC7" w:rsidRPr="00B9436F" w:rsidRDefault="00B06EC7" w:rsidP="00B06EC7">
      <w:pPr>
        <w:rPr>
          <w:rFonts w:asciiTheme="minorEastAsia" w:hAnsiTheme="minorEastAsia"/>
          <w:b/>
          <w:sz w:val="32"/>
          <w:szCs w:val="32"/>
        </w:rPr>
      </w:pPr>
    </w:p>
    <w:p w:rsidR="009F0721" w:rsidRPr="00B06EC7" w:rsidRDefault="009F0721">
      <w:bookmarkStart w:id="12" w:name="_GoBack"/>
      <w:bookmarkEnd w:id="12"/>
    </w:p>
    <w:sectPr w:rsidR="009F0721" w:rsidRPr="00B06EC7" w:rsidSect="00D66D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D32" w:rsidRDefault="00904D32" w:rsidP="00B06EC7">
      <w:r>
        <w:separator/>
      </w:r>
    </w:p>
  </w:endnote>
  <w:endnote w:type="continuationSeparator" w:id="0">
    <w:p w:rsidR="00904D32" w:rsidRDefault="00904D32" w:rsidP="00B0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D32" w:rsidRDefault="00904D32" w:rsidP="00B06EC7">
      <w:r>
        <w:separator/>
      </w:r>
    </w:p>
  </w:footnote>
  <w:footnote w:type="continuationSeparator" w:id="0">
    <w:p w:rsidR="00904D32" w:rsidRDefault="00904D32" w:rsidP="00B06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A4960D"/>
    <w:multiLevelType w:val="singleLevel"/>
    <w:tmpl w:val="CDA4960D"/>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9D3"/>
    <w:rsid w:val="00904D32"/>
    <w:rsid w:val="009F0721"/>
    <w:rsid w:val="00B06EC7"/>
    <w:rsid w:val="00E60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E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6E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6EC7"/>
    <w:rPr>
      <w:sz w:val="18"/>
      <w:szCs w:val="18"/>
    </w:rPr>
  </w:style>
  <w:style w:type="paragraph" w:styleId="a4">
    <w:name w:val="footer"/>
    <w:basedOn w:val="a"/>
    <w:link w:val="Char0"/>
    <w:uiPriority w:val="99"/>
    <w:unhideWhenUsed/>
    <w:rsid w:val="00B06EC7"/>
    <w:pPr>
      <w:tabs>
        <w:tab w:val="center" w:pos="4153"/>
        <w:tab w:val="right" w:pos="8306"/>
      </w:tabs>
      <w:snapToGrid w:val="0"/>
      <w:jc w:val="left"/>
    </w:pPr>
    <w:rPr>
      <w:sz w:val="18"/>
      <w:szCs w:val="18"/>
    </w:rPr>
  </w:style>
  <w:style w:type="character" w:customStyle="1" w:styleId="Char0">
    <w:name w:val="页脚 Char"/>
    <w:basedOn w:val="a0"/>
    <w:link w:val="a4"/>
    <w:uiPriority w:val="99"/>
    <w:rsid w:val="00B06EC7"/>
    <w:rPr>
      <w:sz w:val="18"/>
      <w:szCs w:val="18"/>
    </w:rPr>
  </w:style>
  <w:style w:type="table" w:styleId="a5">
    <w:name w:val="Table Grid"/>
    <w:basedOn w:val="a1"/>
    <w:uiPriority w:val="59"/>
    <w:qFormat/>
    <w:rsid w:val="00B06E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Char1"/>
    <w:uiPriority w:val="99"/>
    <w:semiHidden/>
    <w:unhideWhenUsed/>
    <w:rsid w:val="00B06EC7"/>
    <w:pPr>
      <w:spacing w:after="120"/>
    </w:pPr>
  </w:style>
  <w:style w:type="character" w:customStyle="1" w:styleId="Char1">
    <w:name w:val="正文文本 Char"/>
    <w:basedOn w:val="a0"/>
    <w:link w:val="a6"/>
    <w:uiPriority w:val="99"/>
    <w:semiHidden/>
    <w:rsid w:val="00B06E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E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6E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6EC7"/>
    <w:rPr>
      <w:sz w:val="18"/>
      <w:szCs w:val="18"/>
    </w:rPr>
  </w:style>
  <w:style w:type="paragraph" w:styleId="a4">
    <w:name w:val="footer"/>
    <w:basedOn w:val="a"/>
    <w:link w:val="Char0"/>
    <w:uiPriority w:val="99"/>
    <w:unhideWhenUsed/>
    <w:rsid w:val="00B06EC7"/>
    <w:pPr>
      <w:tabs>
        <w:tab w:val="center" w:pos="4153"/>
        <w:tab w:val="right" w:pos="8306"/>
      </w:tabs>
      <w:snapToGrid w:val="0"/>
      <w:jc w:val="left"/>
    </w:pPr>
    <w:rPr>
      <w:sz w:val="18"/>
      <w:szCs w:val="18"/>
    </w:rPr>
  </w:style>
  <w:style w:type="character" w:customStyle="1" w:styleId="Char0">
    <w:name w:val="页脚 Char"/>
    <w:basedOn w:val="a0"/>
    <w:link w:val="a4"/>
    <w:uiPriority w:val="99"/>
    <w:rsid w:val="00B06EC7"/>
    <w:rPr>
      <w:sz w:val="18"/>
      <w:szCs w:val="18"/>
    </w:rPr>
  </w:style>
  <w:style w:type="table" w:styleId="a5">
    <w:name w:val="Table Grid"/>
    <w:basedOn w:val="a1"/>
    <w:uiPriority w:val="59"/>
    <w:qFormat/>
    <w:rsid w:val="00B06E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Char1"/>
    <w:uiPriority w:val="99"/>
    <w:semiHidden/>
    <w:unhideWhenUsed/>
    <w:rsid w:val="00B06EC7"/>
    <w:pPr>
      <w:spacing w:after="120"/>
    </w:pPr>
  </w:style>
  <w:style w:type="character" w:customStyle="1" w:styleId="Char1">
    <w:name w:val="正文文本 Char"/>
    <w:basedOn w:val="a0"/>
    <w:link w:val="a6"/>
    <w:uiPriority w:val="99"/>
    <w:semiHidden/>
    <w:rsid w:val="00B06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622</Words>
  <Characters>3552</Characters>
  <Application>Microsoft Office Word</Application>
  <DocSecurity>0</DocSecurity>
  <Lines>29</Lines>
  <Paragraphs>8</Paragraphs>
  <ScaleCrop>false</ScaleCrop>
  <Company>神州网信技术有限公司</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ZYing</dc:creator>
  <cp:keywords/>
  <dc:description/>
  <cp:lastModifiedBy>ZYing</cp:lastModifiedBy>
  <cp:revision>2</cp:revision>
  <dcterms:created xsi:type="dcterms:W3CDTF">2023-07-31T08:11:00Z</dcterms:created>
  <dcterms:modified xsi:type="dcterms:W3CDTF">2023-07-31T08:11:00Z</dcterms:modified>
</cp:coreProperties>
</file>