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8AD29" w14:textId="77777777" w:rsidR="00260F89" w:rsidRDefault="00F609B1">
      <w:pPr>
        <w:pStyle w:val="2"/>
        <w:jc w:val="center"/>
        <w:rPr>
          <w:rFonts w:hint="default"/>
          <w:color w:val="000000"/>
        </w:rPr>
      </w:pPr>
      <w:bookmarkStart w:id="0" w:name="_GoBack"/>
      <w:bookmarkEnd w:id="0"/>
      <w:r>
        <w:rPr>
          <w:color w:val="000000"/>
        </w:rPr>
        <w:t>中国农业科学院兰州兽医研究所东区11#住宅楼人防地下室整改工程技术要求</w:t>
      </w:r>
    </w:p>
    <w:p w14:paraId="7E07D050" w14:textId="77777777" w:rsidR="00260F89" w:rsidRDefault="00260F89">
      <w:pPr>
        <w:rPr>
          <w:color w:val="000000"/>
        </w:rPr>
      </w:pPr>
    </w:p>
    <w:p w14:paraId="0CCF85C7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一、技术参数要求</w:t>
      </w:r>
    </w:p>
    <w:p w14:paraId="104BC863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（一）范围</w:t>
      </w:r>
    </w:p>
    <w:p w14:paraId="46532E12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包含但不限于以下施工内容的要求。</w:t>
      </w:r>
    </w:p>
    <w:p w14:paraId="001B338C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（二）施工内容</w:t>
      </w:r>
    </w:p>
    <w:p w14:paraId="2E952E85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建筑/结构</w:t>
      </w:r>
    </w:p>
    <w:p w14:paraId="2C2661B0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1.缺少人防主要出入口，并未按施工图审查意见设置超压排风系统等；</w:t>
      </w:r>
    </w:p>
    <w:p w14:paraId="577E55BB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2.与非人防区之间的战时封堵未预埋门框（共两处）；</w:t>
      </w:r>
    </w:p>
    <w:p w14:paraId="24ABDB00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3.外墙渗漏较严重；</w:t>
      </w:r>
    </w:p>
    <w:p w14:paraId="6FFD5056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4.临空墙、防护挡</w:t>
      </w:r>
      <w:proofErr w:type="gramStart"/>
      <w:r>
        <w:rPr>
          <w:rFonts w:ascii="华文仿宋" w:eastAsia="华文仿宋" w:hAnsi="华文仿宋" w:cs="华文仿宋" w:hint="eastAsia"/>
          <w:sz w:val="36"/>
          <w:szCs w:val="36"/>
        </w:rPr>
        <w:t>墙不得</w:t>
      </w:r>
      <w:proofErr w:type="gramEnd"/>
      <w:r>
        <w:rPr>
          <w:rFonts w:ascii="华文仿宋" w:eastAsia="华文仿宋" w:hAnsi="华文仿宋" w:cs="华文仿宋" w:hint="eastAsia"/>
          <w:sz w:val="36"/>
          <w:szCs w:val="36"/>
        </w:rPr>
        <w:t>使用塑料穿墙套管；</w:t>
      </w:r>
    </w:p>
    <w:p w14:paraId="63FFDC11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5.（1-D）轴线人防出入口不得开敞，且不得与清洁区之间设穿墙管和阀，必须采用钢筋混凝土墙体封堵满足密闭要求；</w:t>
      </w:r>
    </w:p>
    <w:p w14:paraId="69AA5682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6.人防门应完善进场资料（合格证、名牌等），</w:t>
      </w:r>
      <w:r>
        <w:rPr>
          <w:rFonts w:ascii="华文仿宋" w:eastAsia="华文仿宋" w:hAnsi="华文仿宋" w:cs="华文仿宋" w:hint="eastAsia"/>
          <w:sz w:val="36"/>
          <w:szCs w:val="36"/>
        </w:rPr>
        <w:lastRenderedPageBreak/>
        <w:t>表面进行除锈及面层涂膜处理。</w:t>
      </w:r>
    </w:p>
    <w:p w14:paraId="46C5AD5E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设备</w:t>
      </w:r>
    </w:p>
    <w:p w14:paraId="2898B775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7.防毒通道：（1）超压排气阀、密闭阀；（2）冲洗管；（3）电气照明线路熔断器；（4）呼叫按钮；（5）三色灯箱；以上五项为图纸内容未按图纸施工；</w:t>
      </w:r>
    </w:p>
    <w:p w14:paraId="05C2C1D9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8.滤毒室：（1）土建施工预埋为大管径，分管为小管</w:t>
      </w:r>
      <w:proofErr w:type="gramStart"/>
      <w:r>
        <w:rPr>
          <w:rFonts w:ascii="华文仿宋" w:eastAsia="华文仿宋" w:hAnsi="华文仿宋" w:cs="华文仿宋" w:hint="eastAsia"/>
          <w:sz w:val="36"/>
          <w:szCs w:val="36"/>
        </w:rPr>
        <w:t>径</w:t>
      </w:r>
      <w:proofErr w:type="gramEnd"/>
      <w:r>
        <w:rPr>
          <w:rFonts w:ascii="华文仿宋" w:eastAsia="华文仿宋" w:hAnsi="华文仿宋" w:cs="华文仿宋" w:hint="eastAsia"/>
          <w:sz w:val="36"/>
          <w:szCs w:val="36"/>
        </w:rPr>
        <w:t>穿过达不到防护密闭要求，（2）除尘器前段风管上采样管（2个），除尘器后段风管上无采样管，缺少；（3）过滤吸收器前段缺少换气封堵头；</w:t>
      </w:r>
    </w:p>
    <w:p w14:paraId="1B935A1B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9.引入人防地下室的水管，在工程水管直段200mm以内，应加铜芯闸阀；</w:t>
      </w:r>
    </w:p>
    <w:p w14:paraId="7EF48117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10.暗敷设线路，应按规范GB50134第10.4.2条在图中密闭符号墙两侧设“线盒”，现场缺少；</w:t>
      </w:r>
    </w:p>
    <w:p w14:paraId="050953E8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11.排风机房：（1）排风管路图中的密闭</w:t>
      </w:r>
      <w:proofErr w:type="gramStart"/>
      <w:r>
        <w:rPr>
          <w:rFonts w:ascii="华文仿宋" w:eastAsia="华文仿宋" w:hAnsi="华文仿宋" w:cs="华文仿宋" w:hint="eastAsia"/>
          <w:sz w:val="36"/>
          <w:szCs w:val="36"/>
        </w:rPr>
        <w:t>阀没有</w:t>
      </w:r>
      <w:proofErr w:type="gramEnd"/>
      <w:r>
        <w:rPr>
          <w:rFonts w:ascii="华文仿宋" w:eastAsia="华文仿宋" w:hAnsi="华文仿宋" w:cs="华文仿宋" w:hint="eastAsia"/>
          <w:sz w:val="36"/>
          <w:szCs w:val="36"/>
        </w:rPr>
        <w:t>安装，图纸密闭阀后段的管路应为3mm以上钢板管道；</w:t>
      </w:r>
    </w:p>
    <w:p w14:paraId="51E4AB32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12.防化值班室：（1）缺少测压计（微压计）及管道；（2）缺少插座箱；（3）缺少</w:t>
      </w:r>
      <w:proofErr w:type="gramStart"/>
      <w:r>
        <w:rPr>
          <w:rFonts w:ascii="华文仿宋" w:eastAsia="华文仿宋" w:hAnsi="华文仿宋" w:cs="华文仿宋" w:hint="eastAsia"/>
          <w:sz w:val="36"/>
          <w:szCs w:val="36"/>
        </w:rPr>
        <w:t>三色箱控制箱</w:t>
      </w:r>
      <w:proofErr w:type="gramEnd"/>
      <w:r>
        <w:rPr>
          <w:rFonts w:ascii="华文仿宋" w:eastAsia="华文仿宋" w:hAnsi="华文仿宋" w:cs="华文仿宋" w:hint="eastAsia"/>
          <w:sz w:val="36"/>
          <w:szCs w:val="36"/>
        </w:rPr>
        <w:t>；（4）缺少送风口；（5）缺少防爆波电缆井预埋管；</w:t>
      </w:r>
    </w:p>
    <w:p w14:paraId="4C8874AE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lastRenderedPageBreak/>
        <w:t>13.图纸中通风方式信号显示箱缺少；</w:t>
      </w:r>
    </w:p>
    <w:p w14:paraId="29F1170C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14.送风机房、排风机房、防化值班室应有电话（非消防电话）；</w:t>
      </w:r>
    </w:p>
    <w:p w14:paraId="210DE70D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15.墙面涂料修复：距地1米高度范围</w:t>
      </w:r>
      <w:proofErr w:type="gramStart"/>
      <w:r>
        <w:rPr>
          <w:rFonts w:ascii="华文仿宋" w:eastAsia="华文仿宋" w:hAnsi="华文仿宋" w:cs="华文仿宋" w:hint="eastAsia"/>
          <w:sz w:val="36"/>
          <w:szCs w:val="36"/>
        </w:rPr>
        <w:t>内墙面刮腻子</w:t>
      </w:r>
      <w:proofErr w:type="gramEnd"/>
      <w:r>
        <w:rPr>
          <w:rFonts w:ascii="华文仿宋" w:eastAsia="华文仿宋" w:hAnsi="华文仿宋" w:cs="华文仿宋" w:hint="eastAsia"/>
          <w:sz w:val="36"/>
          <w:szCs w:val="36"/>
        </w:rPr>
        <w:t>、刷涂料，对其余局部损坏的墙面进行修补。</w:t>
      </w:r>
    </w:p>
    <w:p w14:paraId="2D65A056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报价内容包含但不限于以上内容。报价过程中不组织集中现场踏勘，由报价人自行踏勘，并详细核对完成上述1-15项改造维修工程的工程量，并对工程量的完整性负责，按照市场行情报价，所选用的材料同类产品中上档次，报价内容中标明材料品牌；对以上工程量有异议的，请以纸质版文件（加盖公章）发送采购人进行核实确认。报价过程中需要的相关资料及时联系采购人。</w:t>
      </w:r>
    </w:p>
    <w:p w14:paraId="2EC4C914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二、材料要求</w:t>
      </w:r>
    </w:p>
    <w:p w14:paraId="4E62C2D5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所有材料均符合建筑规范及人防规范要求。</w:t>
      </w:r>
    </w:p>
    <w:p w14:paraId="3DD9328E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三、合同</w:t>
      </w:r>
    </w:p>
    <w:p w14:paraId="50754EDF" w14:textId="77777777" w:rsidR="00260F89" w:rsidRDefault="00F609B1">
      <w:pPr>
        <w:adjustRightInd w:val="0"/>
        <w:snapToGrid w:val="0"/>
        <w:spacing w:line="360" w:lineRule="auto"/>
        <w:ind w:leftChars="342" w:left="718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固定总价合同，暂定</w:t>
      </w:r>
      <w:proofErr w:type="gramStart"/>
      <w:r>
        <w:rPr>
          <w:rFonts w:ascii="华文仿宋" w:eastAsia="华文仿宋" w:hAnsi="华文仿宋" w:cs="华文仿宋" w:hint="eastAsia"/>
          <w:sz w:val="36"/>
          <w:szCs w:val="36"/>
        </w:rPr>
        <w:t>价按照</w:t>
      </w:r>
      <w:proofErr w:type="gramEnd"/>
      <w:r>
        <w:rPr>
          <w:rFonts w:ascii="华文仿宋" w:eastAsia="华文仿宋" w:hAnsi="华文仿宋" w:cs="华文仿宋" w:hint="eastAsia"/>
          <w:sz w:val="36"/>
          <w:szCs w:val="36"/>
        </w:rPr>
        <w:t>实际完成量进行调整。四、施工及其它要求</w:t>
      </w:r>
    </w:p>
    <w:p w14:paraId="3F5FA052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lastRenderedPageBreak/>
        <w:t>严格按照相关规范及要求进行施工，收集施工过程的纸质及电子资料并整理立卷，工程竣工后通过主管部门组织的验收并取得验收合格文件。</w:t>
      </w:r>
    </w:p>
    <w:p w14:paraId="5296456D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五、污水管道整改</w:t>
      </w:r>
    </w:p>
    <w:p w14:paraId="69F2460E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报价人在报价时单列一项污水管道整改费用，费用为3万元。</w:t>
      </w:r>
    </w:p>
    <w:p w14:paraId="0E7670AA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六、报价要求</w:t>
      </w:r>
    </w:p>
    <w:p w14:paraId="70CCDA9C" w14:textId="77777777" w:rsidR="00260F89" w:rsidRDefault="00F609B1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报价人提交的价格包含所有费用（施工费、管理费及税费等）。</w:t>
      </w:r>
    </w:p>
    <w:p w14:paraId="7DEB7CFE" w14:textId="77777777" w:rsidR="00260F89" w:rsidRDefault="00260F89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</w:p>
    <w:p w14:paraId="4E2712E2" w14:textId="77777777" w:rsidR="00260F89" w:rsidRDefault="00260F89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</w:p>
    <w:sectPr w:rsidR="00260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7B246" w14:textId="77777777" w:rsidR="00591A29" w:rsidRDefault="00591A29" w:rsidP="00035F7E">
      <w:r>
        <w:separator/>
      </w:r>
    </w:p>
  </w:endnote>
  <w:endnote w:type="continuationSeparator" w:id="0">
    <w:p w14:paraId="601371E9" w14:textId="77777777" w:rsidR="00591A29" w:rsidRDefault="00591A29" w:rsidP="0003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5D330" w14:textId="77777777" w:rsidR="00591A29" w:rsidRDefault="00591A29" w:rsidP="00035F7E">
      <w:r>
        <w:separator/>
      </w:r>
    </w:p>
  </w:footnote>
  <w:footnote w:type="continuationSeparator" w:id="0">
    <w:p w14:paraId="71D2F1D4" w14:textId="77777777" w:rsidR="00591A29" w:rsidRDefault="00591A29" w:rsidP="00035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OWFkYWJkNWQyYjczNGJhMWQ3NWEyMzExMjcyMDAifQ=="/>
  </w:docVars>
  <w:rsids>
    <w:rsidRoot w:val="120641C6"/>
    <w:rsid w:val="00035F7E"/>
    <w:rsid w:val="001A47F4"/>
    <w:rsid w:val="00257F5E"/>
    <w:rsid w:val="00260F89"/>
    <w:rsid w:val="00283685"/>
    <w:rsid w:val="00371FDE"/>
    <w:rsid w:val="004B3D99"/>
    <w:rsid w:val="00591A29"/>
    <w:rsid w:val="0070008B"/>
    <w:rsid w:val="00826E65"/>
    <w:rsid w:val="008C05C5"/>
    <w:rsid w:val="008E2980"/>
    <w:rsid w:val="00957CD8"/>
    <w:rsid w:val="009C20B5"/>
    <w:rsid w:val="00AB0E1D"/>
    <w:rsid w:val="00D1330F"/>
    <w:rsid w:val="00E006F5"/>
    <w:rsid w:val="00F609B1"/>
    <w:rsid w:val="120641C6"/>
    <w:rsid w:val="29D5322D"/>
    <w:rsid w:val="2ED815E0"/>
    <w:rsid w:val="492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7E9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00" w:firstLine="48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a5">
    <w:name w:val="中标正文"/>
    <w:basedOn w:val="a"/>
    <w:autoRedefine/>
    <w:qFormat/>
    <w:pPr>
      <w:tabs>
        <w:tab w:val="left" w:pos="859"/>
        <w:tab w:val="left" w:pos="1701"/>
      </w:tabs>
      <w:spacing w:line="360" w:lineRule="auto"/>
      <w:ind w:firstLineChars="200" w:firstLine="200"/>
      <w:outlineLvl w:val="5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"/>
    <w:rsid w:val="00035F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35F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3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35F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00" w:firstLine="48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a5">
    <w:name w:val="中标正文"/>
    <w:basedOn w:val="a"/>
    <w:autoRedefine/>
    <w:qFormat/>
    <w:pPr>
      <w:tabs>
        <w:tab w:val="left" w:pos="859"/>
        <w:tab w:val="left" w:pos="1701"/>
      </w:tabs>
      <w:spacing w:line="360" w:lineRule="auto"/>
      <w:ind w:firstLineChars="200" w:firstLine="200"/>
      <w:outlineLvl w:val="5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"/>
    <w:rsid w:val="00035F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35F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3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35F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</Words>
  <Characters>944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zhangyuanhong</dc:creator>
  <cp:lastModifiedBy>ZYing</cp:lastModifiedBy>
  <cp:revision>3</cp:revision>
  <cp:lastPrinted>2024-04-23T07:24:00Z</cp:lastPrinted>
  <dcterms:created xsi:type="dcterms:W3CDTF">2024-04-23T08:11:00Z</dcterms:created>
  <dcterms:modified xsi:type="dcterms:W3CDTF">2024-04-23T08:11:00Z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5E98939124B542D4BE285BE44B3E98C7_11</vt:lpwstr>
  </property>
</Properties>
</file>